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9E5F" w14:textId="77777777" w:rsidR="00BA5245" w:rsidRDefault="006F73D7" w:rsidP="00BA5245">
      <w:pPr>
        <w:spacing w:line="600" w:lineRule="exact"/>
        <w:jc w:val="center"/>
        <w:rPr>
          <w:rFonts w:ascii="方正小标宋简体" w:eastAsia="方正小标宋简体"/>
          <w:spacing w:val="-20"/>
          <w:sz w:val="44"/>
          <w:szCs w:val="44"/>
        </w:rPr>
      </w:pPr>
      <w:r w:rsidRPr="006F73D7">
        <w:rPr>
          <w:rFonts w:ascii="方正小标宋简体" w:eastAsia="方正小标宋简体" w:hint="eastAsia"/>
          <w:spacing w:val="-20"/>
          <w:sz w:val="44"/>
          <w:szCs w:val="44"/>
        </w:rPr>
        <w:t>关于公开遴选</w:t>
      </w:r>
      <w:r w:rsidR="00BA5245">
        <w:rPr>
          <w:rFonts w:ascii="方正小标宋简体" w:eastAsia="方正小标宋简体"/>
          <w:spacing w:val="-20"/>
          <w:sz w:val="44"/>
          <w:szCs w:val="44"/>
        </w:rPr>
        <w:t>茂名滨海新区万海渔业深水网箱养殖产业园一期项目</w:t>
      </w:r>
      <w:r w:rsidRPr="006F73D7">
        <w:rPr>
          <w:rFonts w:ascii="方正小标宋简体" w:eastAsia="方正小标宋简体" w:hint="eastAsia"/>
          <w:spacing w:val="-20"/>
          <w:sz w:val="44"/>
          <w:szCs w:val="44"/>
        </w:rPr>
        <w:t>前期专项服务</w:t>
      </w:r>
    </w:p>
    <w:p w14:paraId="52A19520" w14:textId="06736349" w:rsidR="00D86061" w:rsidRPr="006F73D7" w:rsidRDefault="006F73D7" w:rsidP="00BA5245">
      <w:pPr>
        <w:spacing w:line="600" w:lineRule="exact"/>
        <w:jc w:val="center"/>
        <w:rPr>
          <w:rFonts w:ascii="方正小标宋简体" w:eastAsia="方正小标宋简体" w:hint="eastAsia"/>
          <w:spacing w:val="-20"/>
          <w:sz w:val="44"/>
          <w:szCs w:val="44"/>
        </w:rPr>
      </w:pPr>
      <w:r w:rsidRPr="006F73D7">
        <w:rPr>
          <w:rFonts w:ascii="方正小标宋简体" w:eastAsia="方正小标宋简体" w:hint="eastAsia"/>
          <w:spacing w:val="-20"/>
          <w:sz w:val="44"/>
          <w:szCs w:val="44"/>
        </w:rPr>
        <w:t>招标代理的公告</w:t>
      </w:r>
    </w:p>
    <w:p w14:paraId="78CE22BE" w14:textId="77777777" w:rsidR="006F73D7" w:rsidRDefault="006F73D7">
      <w:pPr>
        <w:spacing w:line="600" w:lineRule="exact"/>
        <w:rPr>
          <w:rFonts w:ascii="仿宋_GB2312" w:eastAsia="仿宋_GB2312" w:hint="eastAsia"/>
          <w:sz w:val="32"/>
          <w:szCs w:val="32"/>
        </w:rPr>
      </w:pPr>
    </w:p>
    <w:p w14:paraId="12825BFA" w14:textId="6B7EC165" w:rsidR="00982FDA" w:rsidRDefault="00000000">
      <w:pPr>
        <w:spacing w:line="600" w:lineRule="exact"/>
        <w:rPr>
          <w:rFonts w:ascii="仿宋_GB2312" w:eastAsia="仿宋_GB2312" w:hint="eastAsia"/>
          <w:sz w:val="32"/>
          <w:szCs w:val="32"/>
        </w:rPr>
      </w:pPr>
      <w:r>
        <w:rPr>
          <w:rFonts w:ascii="仿宋_GB2312" w:eastAsia="仿宋_GB2312" w:hint="eastAsia"/>
          <w:sz w:val="32"/>
          <w:szCs w:val="32"/>
        </w:rPr>
        <w:t>各单位：</w:t>
      </w:r>
    </w:p>
    <w:p w14:paraId="2E0F34BA" w14:textId="15A5CB41" w:rsidR="00982FDA" w:rsidRPr="00B34CB4" w:rsidRDefault="00000000" w:rsidP="00B34CB4">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我司有</w:t>
      </w:r>
      <w:r w:rsidR="00BA5245">
        <w:rPr>
          <w:rFonts w:ascii="仿宋_GB2312" w:eastAsia="仿宋_GB2312"/>
          <w:sz w:val="32"/>
          <w:szCs w:val="32"/>
        </w:rPr>
        <w:t>茂名滨海新区万海渔业深水网箱养殖产业园一期项目</w:t>
      </w:r>
      <w:r w:rsidR="006F73D7" w:rsidRPr="006F73D7">
        <w:rPr>
          <w:rFonts w:ascii="仿宋_GB2312" w:eastAsia="仿宋_GB2312" w:hint="eastAsia"/>
          <w:sz w:val="32"/>
          <w:szCs w:val="32"/>
        </w:rPr>
        <w:t>前期专项服务</w:t>
      </w:r>
      <w:r>
        <w:rPr>
          <w:rFonts w:ascii="仿宋_GB2312" w:eastAsia="仿宋_GB2312" w:hint="eastAsia"/>
          <w:sz w:val="32"/>
          <w:szCs w:val="32"/>
        </w:rPr>
        <w:t>需要进行公开</w:t>
      </w:r>
      <w:r w:rsidR="006F73D7">
        <w:rPr>
          <w:rFonts w:ascii="仿宋_GB2312" w:eastAsia="仿宋_GB2312" w:hint="eastAsia"/>
          <w:sz w:val="32"/>
          <w:szCs w:val="32"/>
        </w:rPr>
        <w:t>招标</w:t>
      </w:r>
      <w:r>
        <w:rPr>
          <w:rFonts w:ascii="仿宋_GB2312" w:eastAsia="仿宋_GB2312" w:hint="eastAsia"/>
          <w:sz w:val="32"/>
          <w:szCs w:val="32"/>
        </w:rPr>
        <w:t>工作，项目</w:t>
      </w:r>
      <w:r w:rsidR="00B34CB4">
        <w:rPr>
          <w:rFonts w:ascii="仿宋_GB2312" w:eastAsia="仿宋_GB2312" w:hint="eastAsia"/>
          <w:sz w:val="32"/>
          <w:szCs w:val="32"/>
        </w:rPr>
        <w:t>为</w:t>
      </w:r>
      <w:r w:rsidR="00D86061">
        <w:rPr>
          <w:rFonts w:ascii="仿宋_GB2312" w:eastAsia="仿宋_GB2312" w:hint="eastAsia"/>
          <w:sz w:val="32"/>
          <w:szCs w:val="32"/>
        </w:rPr>
        <w:t>服务</w:t>
      </w:r>
      <w:r w:rsidR="00B34CB4">
        <w:rPr>
          <w:rFonts w:ascii="仿宋_GB2312" w:eastAsia="仿宋_GB2312" w:hint="eastAsia"/>
          <w:sz w:val="32"/>
          <w:szCs w:val="32"/>
        </w:rPr>
        <w:t>类</w:t>
      </w:r>
      <w:r w:rsidR="006F73D7">
        <w:rPr>
          <w:rFonts w:ascii="仿宋_GB2312" w:eastAsia="仿宋_GB2312" w:hint="eastAsia"/>
          <w:sz w:val="32"/>
          <w:szCs w:val="32"/>
        </w:rPr>
        <w:t>招标</w:t>
      </w:r>
      <w:r>
        <w:rPr>
          <w:rFonts w:ascii="仿宋_GB2312" w:eastAsia="仿宋_GB2312" w:hint="eastAsia"/>
          <w:sz w:val="32"/>
          <w:szCs w:val="32"/>
        </w:rPr>
        <w:t>项目。为做好</w:t>
      </w:r>
      <w:r w:rsidR="006F73D7">
        <w:rPr>
          <w:rFonts w:ascii="仿宋_GB2312" w:eastAsia="仿宋_GB2312" w:hint="eastAsia"/>
          <w:sz w:val="32"/>
          <w:szCs w:val="32"/>
        </w:rPr>
        <w:t>招标</w:t>
      </w:r>
      <w:r>
        <w:rPr>
          <w:rFonts w:ascii="仿宋_GB2312" w:eastAsia="仿宋_GB2312" w:hint="eastAsia"/>
          <w:sz w:val="32"/>
          <w:szCs w:val="32"/>
        </w:rPr>
        <w:t>流程，现阶段公开向社会遴选该项目的</w:t>
      </w:r>
      <w:r w:rsidR="006F73D7">
        <w:rPr>
          <w:rFonts w:ascii="仿宋_GB2312" w:eastAsia="仿宋_GB2312" w:hint="eastAsia"/>
          <w:sz w:val="32"/>
          <w:szCs w:val="32"/>
        </w:rPr>
        <w:t>招标</w:t>
      </w:r>
      <w:r>
        <w:rPr>
          <w:rFonts w:ascii="仿宋_GB2312" w:eastAsia="仿宋_GB2312" w:hint="eastAsia"/>
          <w:sz w:val="32"/>
          <w:szCs w:val="32"/>
        </w:rPr>
        <w:t>代理单位。报名格式及要求详见附件，请各意向单位于202</w:t>
      </w:r>
      <w:r w:rsidR="00BA5245">
        <w:rPr>
          <w:rFonts w:ascii="仿宋_GB2312" w:eastAsia="仿宋_GB2312" w:hint="eastAsia"/>
          <w:sz w:val="32"/>
          <w:szCs w:val="32"/>
        </w:rPr>
        <w:t>6</w:t>
      </w:r>
      <w:r>
        <w:rPr>
          <w:rFonts w:ascii="仿宋_GB2312" w:eastAsia="仿宋_GB2312" w:hint="eastAsia"/>
          <w:sz w:val="32"/>
          <w:szCs w:val="32"/>
        </w:rPr>
        <w:t>年</w:t>
      </w:r>
      <w:r w:rsidR="00BA5245">
        <w:rPr>
          <w:rFonts w:ascii="仿宋_GB2312" w:eastAsia="仿宋_GB2312" w:hint="eastAsia"/>
          <w:sz w:val="32"/>
          <w:szCs w:val="32"/>
        </w:rPr>
        <w:t>7</w:t>
      </w:r>
      <w:r>
        <w:rPr>
          <w:rFonts w:ascii="仿宋_GB2312" w:eastAsia="仿宋_GB2312" w:hint="eastAsia"/>
          <w:sz w:val="32"/>
          <w:szCs w:val="32"/>
        </w:rPr>
        <w:t>月</w:t>
      </w:r>
      <w:r w:rsidR="00BA5245">
        <w:rPr>
          <w:rFonts w:ascii="仿宋_GB2312" w:eastAsia="仿宋_GB2312" w:hint="eastAsia"/>
          <w:sz w:val="32"/>
          <w:szCs w:val="32"/>
        </w:rPr>
        <w:t>23</w:t>
      </w:r>
      <w:r>
        <w:rPr>
          <w:rFonts w:ascii="仿宋_GB2312" w:eastAsia="仿宋_GB2312" w:hint="eastAsia"/>
          <w:sz w:val="32"/>
          <w:szCs w:val="32"/>
        </w:rPr>
        <w:t>日1</w:t>
      </w:r>
      <w:r w:rsidR="00BA5245">
        <w:rPr>
          <w:rFonts w:ascii="仿宋_GB2312" w:eastAsia="仿宋_GB2312" w:hint="eastAsia"/>
          <w:sz w:val="32"/>
          <w:szCs w:val="32"/>
        </w:rPr>
        <w:t>7</w:t>
      </w:r>
      <w:r>
        <w:rPr>
          <w:rFonts w:ascii="仿宋_GB2312" w:eastAsia="仿宋_GB2312" w:hint="eastAsia"/>
          <w:sz w:val="32"/>
          <w:szCs w:val="32"/>
        </w:rPr>
        <w:t>点</w:t>
      </w:r>
      <w:r>
        <w:rPr>
          <w:rFonts w:ascii="仿宋_GB2312" w:eastAsia="仿宋_GB2312"/>
          <w:sz w:val="32"/>
          <w:szCs w:val="32"/>
        </w:rPr>
        <w:t>前送达</w:t>
      </w:r>
      <w:r>
        <w:rPr>
          <w:rFonts w:ascii="仿宋_GB2312" w:eastAsia="仿宋_GB2312" w:hint="eastAsia"/>
          <w:sz w:val="32"/>
          <w:szCs w:val="32"/>
        </w:rPr>
        <w:t>我司</w:t>
      </w:r>
      <w:r>
        <w:rPr>
          <w:rFonts w:ascii="仿宋_GB2312" w:eastAsia="仿宋_GB2312"/>
          <w:sz w:val="32"/>
          <w:szCs w:val="32"/>
        </w:rPr>
        <w:t>邮箱，邮箱地址323431302</w:t>
      </w:r>
      <w:r>
        <w:rPr>
          <w:rFonts w:ascii="仿宋_GB2312" w:eastAsia="仿宋_GB2312" w:hint="eastAsia"/>
          <w:sz w:val="32"/>
          <w:szCs w:val="32"/>
        </w:rPr>
        <w:t>@</w:t>
      </w:r>
      <w:r>
        <w:rPr>
          <w:rFonts w:ascii="仿宋_GB2312" w:eastAsia="仿宋_GB2312"/>
          <w:sz w:val="32"/>
          <w:szCs w:val="32"/>
        </w:rPr>
        <w:t>qq.com。</w:t>
      </w:r>
      <w:r>
        <w:rPr>
          <w:rFonts w:ascii="仿宋_GB2312" w:eastAsia="仿宋_GB2312" w:hint="eastAsia"/>
          <w:sz w:val="32"/>
          <w:szCs w:val="32"/>
        </w:rPr>
        <w:t>代理服务遴选原则按综合评分法，随机抽取综合得分前三名的服务单位的其中一家代理单位作为服务单位。</w:t>
      </w:r>
    </w:p>
    <w:p w14:paraId="1866922C" w14:textId="77777777" w:rsidR="00982FDA" w:rsidRDefault="00000000">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特此公告。</w:t>
      </w:r>
    </w:p>
    <w:p w14:paraId="32026A37" w14:textId="77777777" w:rsidR="00982FDA" w:rsidRDefault="00982FDA">
      <w:pPr>
        <w:spacing w:line="600" w:lineRule="exact"/>
        <w:ind w:firstLineChars="200" w:firstLine="640"/>
        <w:rPr>
          <w:rFonts w:ascii="仿宋_GB2312" w:eastAsia="仿宋_GB2312" w:hint="eastAsia"/>
          <w:sz w:val="32"/>
          <w:szCs w:val="32"/>
        </w:rPr>
      </w:pPr>
    </w:p>
    <w:p w14:paraId="35FC583D" w14:textId="1511BB88" w:rsidR="00982FDA" w:rsidRDefault="00000000" w:rsidP="00D86061">
      <w:pPr>
        <w:spacing w:line="600" w:lineRule="exact"/>
        <w:ind w:leftChars="270" w:left="1559" w:hangingChars="310" w:hanging="992"/>
        <w:rPr>
          <w:rFonts w:ascii="仿宋_GB2312" w:eastAsia="仿宋_GB2312" w:hint="eastAsia"/>
          <w:sz w:val="32"/>
          <w:szCs w:val="32"/>
        </w:rPr>
      </w:pPr>
      <w:r>
        <w:rPr>
          <w:rFonts w:ascii="仿宋_GB2312" w:eastAsia="仿宋_GB2312" w:hint="eastAsia"/>
          <w:sz w:val="32"/>
          <w:szCs w:val="32"/>
        </w:rPr>
        <w:t>附件：1.</w:t>
      </w:r>
      <w:r w:rsidR="00BA5245">
        <w:rPr>
          <w:rFonts w:ascii="仿宋_GB2312" w:eastAsia="仿宋_GB2312" w:hint="eastAsia"/>
          <w:sz w:val="32"/>
          <w:szCs w:val="32"/>
        </w:rPr>
        <w:t>茂名滨海新区万海渔业深水网箱养殖产业园一期项目</w:t>
      </w:r>
      <w:r w:rsidR="006F73D7" w:rsidRPr="006F73D7">
        <w:rPr>
          <w:rFonts w:ascii="仿宋_GB2312" w:eastAsia="仿宋_GB2312" w:hint="eastAsia"/>
          <w:sz w:val="32"/>
          <w:szCs w:val="32"/>
        </w:rPr>
        <w:t>前期专项服务招标代理</w:t>
      </w:r>
      <w:r w:rsidR="00945586">
        <w:rPr>
          <w:rFonts w:ascii="仿宋_GB2312" w:eastAsia="仿宋_GB2312" w:hint="eastAsia"/>
          <w:sz w:val="32"/>
          <w:szCs w:val="32"/>
        </w:rPr>
        <w:t>公开遴选报名表</w:t>
      </w:r>
    </w:p>
    <w:p w14:paraId="2CD1DF13" w14:textId="77777777" w:rsidR="00982FDA" w:rsidRDefault="00000000">
      <w:pPr>
        <w:spacing w:line="600" w:lineRule="exact"/>
        <w:ind w:leftChars="270" w:left="1559" w:hangingChars="310" w:hanging="992"/>
        <w:rPr>
          <w:rFonts w:ascii="仿宋_GB2312" w:eastAsia="仿宋_GB2312" w:hint="eastAsia"/>
          <w:sz w:val="32"/>
          <w:szCs w:val="32"/>
        </w:rPr>
      </w:pPr>
      <w:r>
        <w:rPr>
          <w:rFonts w:ascii="仿宋_GB2312" w:eastAsia="仿宋_GB2312" w:hint="eastAsia"/>
          <w:sz w:val="32"/>
          <w:szCs w:val="32"/>
        </w:rPr>
        <w:t xml:space="preserve">      2.综合评分表</w:t>
      </w:r>
    </w:p>
    <w:p w14:paraId="0A679740" w14:textId="77777777" w:rsidR="00982FDA" w:rsidRDefault="00000000">
      <w:pPr>
        <w:spacing w:line="600" w:lineRule="exact"/>
        <w:ind w:leftChars="270" w:left="1559" w:hangingChars="310" w:hanging="992"/>
        <w:rPr>
          <w:rFonts w:ascii="仿宋_GB2312" w:eastAsia="仿宋_GB2312" w:hint="eastAsia"/>
          <w:sz w:val="32"/>
          <w:szCs w:val="32"/>
        </w:rPr>
      </w:pPr>
      <w:r>
        <w:rPr>
          <w:rFonts w:ascii="仿宋_GB2312" w:eastAsia="仿宋_GB2312" w:hint="eastAsia"/>
          <w:sz w:val="32"/>
          <w:szCs w:val="32"/>
        </w:rPr>
        <w:t xml:space="preserve"> </w:t>
      </w:r>
    </w:p>
    <w:p w14:paraId="43222055" w14:textId="7E36B2F6" w:rsidR="00982FDA" w:rsidRDefault="00000000">
      <w:pPr>
        <w:spacing w:line="600" w:lineRule="exact"/>
        <w:jc w:val="right"/>
        <w:rPr>
          <w:rFonts w:ascii="仿宋_GB2312" w:eastAsia="仿宋_GB2312" w:hint="eastAsia"/>
          <w:sz w:val="32"/>
          <w:szCs w:val="32"/>
        </w:rPr>
      </w:pPr>
      <w:r>
        <w:rPr>
          <w:rFonts w:ascii="仿宋_GB2312" w:eastAsia="仿宋_GB2312" w:hint="eastAsia"/>
          <w:sz w:val="32"/>
          <w:szCs w:val="32"/>
        </w:rPr>
        <w:t>茂名滨海</w:t>
      </w:r>
      <w:r w:rsidR="006F73D7">
        <w:rPr>
          <w:rFonts w:ascii="仿宋_GB2312" w:eastAsia="仿宋_GB2312" w:hint="eastAsia"/>
          <w:sz w:val="32"/>
          <w:szCs w:val="32"/>
        </w:rPr>
        <w:t>发展集团</w:t>
      </w:r>
      <w:r>
        <w:rPr>
          <w:rFonts w:ascii="仿宋_GB2312" w:eastAsia="仿宋_GB2312" w:hint="eastAsia"/>
          <w:sz w:val="32"/>
          <w:szCs w:val="32"/>
        </w:rPr>
        <w:t>有限公司</w:t>
      </w:r>
    </w:p>
    <w:p w14:paraId="0F3F2B8F" w14:textId="062CB3AA" w:rsidR="00982FDA" w:rsidRDefault="00000000">
      <w:pPr>
        <w:spacing w:line="600" w:lineRule="exact"/>
        <w:jc w:val="center"/>
        <w:rPr>
          <w:rFonts w:ascii="仿宋_GB2312" w:eastAsia="仿宋_GB2312" w:hint="eastAsia"/>
          <w:sz w:val="32"/>
          <w:szCs w:val="32"/>
        </w:rPr>
      </w:pPr>
      <w:r>
        <w:rPr>
          <w:rFonts w:ascii="仿宋_GB2312" w:eastAsia="仿宋_GB2312"/>
          <w:sz w:val="32"/>
          <w:szCs w:val="32"/>
        </w:rPr>
        <w:t xml:space="preserve">                     </w:t>
      </w:r>
      <w:r w:rsidR="00B34CB4">
        <w:rPr>
          <w:rFonts w:ascii="仿宋_GB2312" w:eastAsia="仿宋_GB2312" w:hint="eastAsia"/>
          <w:sz w:val="32"/>
          <w:szCs w:val="32"/>
        </w:rPr>
        <w:t xml:space="preserve"> </w:t>
      </w:r>
      <w:r w:rsidR="006F73D7">
        <w:rPr>
          <w:rFonts w:ascii="仿宋_GB2312" w:eastAsia="仿宋_GB2312" w:hint="eastAsia"/>
          <w:sz w:val="32"/>
          <w:szCs w:val="32"/>
        </w:rPr>
        <w:t xml:space="preserve">      </w:t>
      </w:r>
      <w:r>
        <w:rPr>
          <w:rFonts w:ascii="仿宋_GB2312" w:eastAsia="仿宋_GB2312" w:hint="eastAsia"/>
          <w:sz w:val="32"/>
          <w:szCs w:val="32"/>
        </w:rPr>
        <w:t>202</w:t>
      </w:r>
      <w:r w:rsidR="00BA5245">
        <w:rPr>
          <w:rFonts w:ascii="仿宋_GB2312" w:eastAsia="仿宋_GB2312" w:hint="eastAsia"/>
          <w:sz w:val="32"/>
          <w:szCs w:val="32"/>
        </w:rPr>
        <w:t>6</w:t>
      </w:r>
      <w:r>
        <w:rPr>
          <w:rFonts w:ascii="仿宋_GB2312" w:eastAsia="仿宋_GB2312" w:hint="eastAsia"/>
          <w:sz w:val="32"/>
          <w:szCs w:val="32"/>
        </w:rPr>
        <w:t>年</w:t>
      </w:r>
      <w:r w:rsidR="00BA5245">
        <w:rPr>
          <w:rFonts w:ascii="仿宋_GB2312" w:eastAsia="仿宋_GB2312" w:hint="eastAsia"/>
          <w:sz w:val="32"/>
          <w:szCs w:val="32"/>
        </w:rPr>
        <w:t>7</w:t>
      </w:r>
      <w:r>
        <w:rPr>
          <w:rFonts w:ascii="仿宋_GB2312" w:eastAsia="仿宋_GB2312" w:hint="eastAsia"/>
          <w:sz w:val="32"/>
          <w:szCs w:val="32"/>
        </w:rPr>
        <w:t>月</w:t>
      </w:r>
      <w:r w:rsidR="00BA5245">
        <w:rPr>
          <w:rFonts w:ascii="仿宋_GB2312" w:eastAsia="仿宋_GB2312" w:hint="eastAsia"/>
          <w:sz w:val="32"/>
          <w:szCs w:val="32"/>
        </w:rPr>
        <w:t>20</w:t>
      </w:r>
      <w:r>
        <w:rPr>
          <w:rFonts w:ascii="仿宋_GB2312" w:eastAsia="仿宋_GB2312" w:hint="eastAsia"/>
          <w:sz w:val="32"/>
          <w:szCs w:val="32"/>
        </w:rPr>
        <w:t>日</w:t>
      </w:r>
    </w:p>
    <w:p w14:paraId="0576B5CA" w14:textId="77777777" w:rsidR="00982FDA" w:rsidRDefault="00982FDA">
      <w:pPr>
        <w:widowControl/>
        <w:jc w:val="left"/>
        <w:rPr>
          <w:rFonts w:ascii="仿宋_GB2312" w:eastAsia="仿宋_GB2312" w:hint="eastAsia"/>
          <w:sz w:val="28"/>
          <w:szCs w:val="28"/>
        </w:rPr>
      </w:pPr>
    </w:p>
    <w:p w14:paraId="34074C3A" w14:textId="77777777" w:rsidR="00B34CB4" w:rsidRDefault="00B34CB4">
      <w:pPr>
        <w:widowControl/>
        <w:jc w:val="left"/>
        <w:rPr>
          <w:rFonts w:ascii="仿宋_GB2312" w:eastAsia="仿宋_GB2312" w:hint="eastAsia"/>
          <w:sz w:val="28"/>
          <w:szCs w:val="28"/>
        </w:rPr>
      </w:pPr>
    </w:p>
    <w:p w14:paraId="3628B9A2" w14:textId="77777777" w:rsidR="00982FDA" w:rsidRDefault="00000000">
      <w:pPr>
        <w:widowControl/>
        <w:jc w:val="left"/>
        <w:rPr>
          <w:rFonts w:ascii="仿宋_GB2312" w:eastAsia="仿宋_GB2312" w:hint="eastAsia"/>
          <w:sz w:val="28"/>
          <w:szCs w:val="28"/>
        </w:rPr>
      </w:pPr>
      <w:r>
        <w:rPr>
          <w:rFonts w:ascii="仿宋_GB2312" w:eastAsia="仿宋_GB2312" w:hint="eastAsia"/>
          <w:sz w:val="28"/>
          <w:szCs w:val="28"/>
        </w:rPr>
        <w:lastRenderedPageBreak/>
        <w:t>附件1：</w:t>
      </w:r>
    </w:p>
    <w:tbl>
      <w:tblPr>
        <w:tblW w:w="10291" w:type="dxa"/>
        <w:jc w:val="center"/>
        <w:tblLook w:val="04A0" w:firstRow="1" w:lastRow="0" w:firstColumn="1" w:lastColumn="0" w:noHBand="0" w:noVBand="1"/>
      </w:tblPr>
      <w:tblGrid>
        <w:gridCol w:w="1273"/>
        <w:gridCol w:w="1988"/>
        <w:gridCol w:w="236"/>
        <w:gridCol w:w="1796"/>
        <w:gridCol w:w="317"/>
        <w:gridCol w:w="4364"/>
        <w:gridCol w:w="317"/>
      </w:tblGrid>
      <w:tr w:rsidR="00982FDA" w14:paraId="2C9BCC4A" w14:textId="77777777">
        <w:trPr>
          <w:gridAfter w:val="1"/>
          <w:wAfter w:w="317" w:type="dxa"/>
          <w:trHeight w:val="545"/>
          <w:jc w:val="center"/>
        </w:trPr>
        <w:tc>
          <w:tcPr>
            <w:tcW w:w="9974" w:type="dxa"/>
            <w:gridSpan w:val="6"/>
            <w:tcBorders>
              <w:top w:val="nil"/>
              <w:left w:val="nil"/>
              <w:bottom w:val="nil"/>
              <w:right w:val="nil"/>
            </w:tcBorders>
            <w:vAlign w:val="center"/>
          </w:tcPr>
          <w:p w14:paraId="1956A8F0" w14:textId="132C547E" w:rsidR="00982FDA" w:rsidRDefault="00BA5245" w:rsidP="00BA5245">
            <w:pPr>
              <w:jc w:val="center"/>
              <w:rPr>
                <w:rFonts w:ascii="方正小标宋简体" w:eastAsia="方正小标宋简体" w:hint="eastAsia"/>
                <w:sz w:val="36"/>
                <w:szCs w:val="36"/>
              </w:rPr>
            </w:pPr>
            <w:r>
              <w:rPr>
                <w:rFonts w:ascii="方正小标宋简体" w:eastAsia="方正小标宋简体" w:hint="eastAsia"/>
                <w:sz w:val="36"/>
                <w:szCs w:val="36"/>
              </w:rPr>
              <w:t>茂名滨海新区万海渔业深水网箱养殖产业园一期项目</w:t>
            </w:r>
            <w:r w:rsidR="006F73D7" w:rsidRPr="006F73D7">
              <w:rPr>
                <w:rFonts w:ascii="方正小标宋简体" w:eastAsia="方正小标宋简体" w:hint="eastAsia"/>
                <w:sz w:val="36"/>
                <w:szCs w:val="36"/>
              </w:rPr>
              <w:t>前期专项服务招标代理公开遴选报名表</w:t>
            </w:r>
          </w:p>
        </w:tc>
      </w:tr>
      <w:tr w:rsidR="00982FDA" w14:paraId="3FE2CCF5" w14:textId="77777777">
        <w:trPr>
          <w:gridAfter w:val="1"/>
          <w:wAfter w:w="317" w:type="dxa"/>
          <w:trHeight w:val="545"/>
          <w:jc w:val="center"/>
        </w:trPr>
        <w:tc>
          <w:tcPr>
            <w:tcW w:w="9974" w:type="dxa"/>
            <w:gridSpan w:val="6"/>
            <w:tcBorders>
              <w:top w:val="nil"/>
              <w:left w:val="nil"/>
              <w:bottom w:val="single" w:sz="4" w:space="0" w:color="auto"/>
              <w:right w:val="nil"/>
            </w:tcBorders>
            <w:vAlign w:val="center"/>
          </w:tcPr>
          <w:p w14:paraId="6FF90933" w14:textId="4162CBB3" w:rsidR="00982FDA"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业主单位发函时间：202</w:t>
            </w:r>
            <w:r w:rsidR="00BA5245">
              <w:rPr>
                <w:rFonts w:ascii="宋体" w:eastAsia="宋体" w:hAnsi="宋体" w:cs="宋体" w:hint="eastAsia"/>
                <w:color w:val="000000"/>
                <w:kern w:val="0"/>
                <w:szCs w:val="21"/>
              </w:rPr>
              <w:t>6</w:t>
            </w:r>
            <w:r>
              <w:rPr>
                <w:rFonts w:ascii="宋体" w:eastAsia="宋体" w:hAnsi="宋体" w:cs="宋体" w:hint="eastAsia"/>
                <w:color w:val="000000"/>
                <w:kern w:val="0"/>
                <w:szCs w:val="21"/>
              </w:rPr>
              <w:t>年</w:t>
            </w:r>
            <w:r w:rsidR="00BA5245">
              <w:rPr>
                <w:rFonts w:ascii="宋体" w:eastAsia="宋体" w:hAnsi="宋体" w:cs="宋体" w:hint="eastAsia"/>
                <w:color w:val="000000"/>
                <w:kern w:val="0"/>
                <w:szCs w:val="21"/>
              </w:rPr>
              <w:t>7</w:t>
            </w:r>
            <w:r>
              <w:rPr>
                <w:rFonts w:ascii="宋体" w:eastAsia="宋体" w:hAnsi="宋体" w:cs="宋体" w:hint="eastAsia"/>
                <w:color w:val="000000"/>
                <w:kern w:val="0"/>
                <w:szCs w:val="21"/>
              </w:rPr>
              <w:t>月</w:t>
            </w:r>
            <w:r w:rsidR="00BA5245">
              <w:rPr>
                <w:rFonts w:ascii="宋体" w:eastAsia="宋体" w:hAnsi="宋体" w:cs="宋体" w:hint="eastAsia"/>
                <w:color w:val="000000"/>
                <w:kern w:val="0"/>
                <w:szCs w:val="21"/>
              </w:rPr>
              <w:t>20</w:t>
            </w:r>
            <w:r>
              <w:rPr>
                <w:rFonts w:ascii="宋体" w:eastAsia="宋体" w:hAnsi="宋体" w:cs="宋体" w:hint="eastAsia"/>
                <w:color w:val="000000"/>
                <w:kern w:val="0"/>
                <w:szCs w:val="21"/>
              </w:rPr>
              <w:t>日</w:t>
            </w:r>
          </w:p>
        </w:tc>
      </w:tr>
      <w:tr w:rsidR="00982FDA" w14:paraId="438E5F9E" w14:textId="77777777">
        <w:trPr>
          <w:gridAfter w:val="1"/>
          <w:wAfter w:w="317" w:type="dxa"/>
          <w:trHeight w:val="610"/>
          <w:jc w:val="center"/>
        </w:trPr>
        <w:tc>
          <w:tcPr>
            <w:tcW w:w="1273" w:type="dxa"/>
            <w:vMerge w:val="restart"/>
            <w:tcBorders>
              <w:left w:val="single" w:sz="4" w:space="0" w:color="auto"/>
              <w:right w:val="single" w:sz="4" w:space="0" w:color="auto"/>
            </w:tcBorders>
            <w:vAlign w:val="center"/>
          </w:tcPr>
          <w:p w14:paraId="7ADDAE57" w14:textId="77777777" w:rsidR="00982FDA" w:rsidRDefault="00000000">
            <w:pPr>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项目简要</w:t>
            </w:r>
          </w:p>
        </w:tc>
        <w:tc>
          <w:tcPr>
            <w:tcW w:w="1988" w:type="dxa"/>
            <w:tcBorders>
              <w:top w:val="single" w:sz="4" w:space="0" w:color="auto"/>
              <w:left w:val="nil"/>
              <w:bottom w:val="single" w:sz="4" w:space="0" w:color="auto"/>
              <w:right w:val="single" w:sz="4" w:space="0" w:color="auto"/>
            </w:tcBorders>
            <w:vAlign w:val="center"/>
          </w:tcPr>
          <w:p w14:paraId="2576298E"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项目名称</w:t>
            </w:r>
          </w:p>
        </w:tc>
        <w:tc>
          <w:tcPr>
            <w:tcW w:w="6713" w:type="dxa"/>
            <w:gridSpan w:val="4"/>
            <w:tcBorders>
              <w:top w:val="single" w:sz="4" w:space="0" w:color="auto"/>
              <w:left w:val="nil"/>
              <w:bottom w:val="single" w:sz="4" w:space="0" w:color="auto"/>
              <w:right w:val="single" w:sz="4" w:space="0" w:color="auto"/>
            </w:tcBorders>
            <w:vAlign w:val="center"/>
          </w:tcPr>
          <w:p w14:paraId="4125006E" w14:textId="062D5C96" w:rsidR="00982FDA" w:rsidRPr="00DE6C9E" w:rsidRDefault="00BA5245" w:rsidP="00BA5245">
            <w:pPr>
              <w:widowControl/>
              <w:jc w:val="center"/>
              <w:rPr>
                <w:rFonts w:ascii="宋体" w:eastAsia="宋体" w:hAnsi="宋体" w:cs="仿宋" w:hint="eastAsia"/>
                <w:sz w:val="24"/>
                <w:szCs w:val="24"/>
              </w:rPr>
            </w:pPr>
            <w:r>
              <w:rPr>
                <w:rFonts w:ascii="宋体" w:eastAsia="宋体" w:hAnsi="宋体" w:cs="仿宋" w:hint="eastAsia"/>
                <w:sz w:val="24"/>
                <w:szCs w:val="24"/>
              </w:rPr>
              <w:t>茂名滨海新区万海渔业深水网箱养殖产业园一期项目</w:t>
            </w:r>
            <w:r w:rsidR="006F73D7" w:rsidRPr="006F73D7">
              <w:rPr>
                <w:rFonts w:ascii="宋体" w:eastAsia="宋体" w:hAnsi="宋体" w:cs="仿宋" w:hint="eastAsia"/>
                <w:sz w:val="24"/>
                <w:szCs w:val="24"/>
              </w:rPr>
              <w:t>前期专项服务招标代理</w:t>
            </w:r>
            <w:r w:rsidR="006F73D7">
              <w:rPr>
                <w:rFonts w:ascii="宋体" w:eastAsia="宋体" w:hAnsi="宋体" w:cs="仿宋" w:hint="eastAsia"/>
                <w:sz w:val="24"/>
                <w:szCs w:val="24"/>
              </w:rPr>
              <w:t>服务</w:t>
            </w:r>
          </w:p>
        </w:tc>
      </w:tr>
      <w:tr w:rsidR="00982FDA" w14:paraId="487C0B66" w14:textId="77777777">
        <w:trPr>
          <w:gridAfter w:val="1"/>
          <w:wAfter w:w="317" w:type="dxa"/>
          <w:trHeight w:val="1123"/>
          <w:jc w:val="center"/>
        </w:trPr>
        <w:tc>
          <w:tcPr>
            <w:tcW w:w="1273" w:type="dxa"/>
            <w:vMerge/>
            <w:tcBorders>
              <w:left w:val="single" w:sz="4" w:space="0" w:color="auto"/>
              <w:right w:val="single" w:sz="4" w:space="0" w:color="auto"/>
            </w:tcBorders>
            <w:vAlign w:val="center"/>
          </w:tcPr>
          <w:p w14:paraId="47F6FA34" w14:textId="77777777" w:rsidR="00982FDA" w:rsidRDefault="00982FDA">
            <w:pPr>
              <w:widowControl/>
              <w:jc w:val="center"/>
              <w:rPr>
                <w:rFonts w:ascii="宋体" w:eastAsia="宋体" w:hAnsi="宋体" w:cs="宋体" w:hint="eastAsia"/>
                <w:color w:val="000000"/>
                <w:kern w:val="0"/>
                <w:sz w:val="24"/>
                <w:szCs w:val="24"/>
              </w:rPr>
            </w:pPr>
          </w:p>
        </w:tc>
        <w:tc>
          <w:tcPr>
            <w:tcW w:w="1988" w:type="dxa"/>
            <w:tcBorders>
              <w:top w:val="single" w:sz="4" w:space="0" w:color="auto"/>
              <w:left w:val="nil"/>
              <w:bottom w:val="single" w:sz="4" w:space="0" w:color="auto"/>
              <w:right w:val="single" w:sz="4" w:space="0" w:color="auto"/>
            </w:tcBorders>
            <w:vAlign w:val="center"/>
          </w:tcPr>
          <w:p w14:paraId="68E97381"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项目概况</w:t>
            </w:r>
          </w:p>
        </w:tc>
        <w:tc>
          <w:tcPr>
            <w:tcW w:w="6713" w:type="dxa"/>
            <w:gridSpan w:val="4"/>
            <w:tcBorders>
              <w:top w:val="single" w:sz="4" w:space="0" w:color="auto"/>
              <w:left w:val="nil"/>
              <w:bottom w:val="single" w:sz="4" w:space="0" w:color="auto"/>
              <w:right w:val="single" w:sz="4" w:space="0" w:color="auto"/>
            </w:tcBorders>
            <w:vAlign w:val="center"/>
          </w:tcPr>
          <w:p w14:paraId="5F011B2A" w14:textId="30F91337" w:rsidR="00982FDA" w:rsidRDefault="006F73D7">
            <w:pPr>
              <w:widowControl/>
              <w:rPr>
                <w:rFonts w:ascii="宋体" w:eastAsia="宋体" w:hAnsi="宋体" w:cs="仿宋" w:hint="eastAsia"/>
                <w:sz w:val="24"/>
                <w:szCs w:val="24"/>
              </w:rPr>
            </w:pPr>
            <w:r w:rsidRPr="006F73D7">
              <w:rPr>
                <w:rFonts w:ascii="宋体" w:eastAsia="宋体" w:hAnsi="宋体" w:cs="仿宋" w:hint="eastAsia"/>
                <w:sz w:val="24"/>
                <w:szCs w:val="24"/>
              </w:rPr>
              <w:t>我司有</w:t>
            </w:r>
            <w:r w:rsidR="00BA5245" w:rsidRPr="00BA5245">
              <w:rPr>
                <w:rFonts w:ascii="宋体" w:eastAsia="宋体" w:hAnsi="宋体" w:cs="仿宋"/>
                <w:sz w:val="24"/>
                <w:szCs w:val="24"/>
              </w:rPr>
              <w:t>茂名滨海新区万海渔业深水网箱养殖产业园一期项目</w:t>
            </w:r>
            <w:r w:rsidRPr="006F73D7">
              <w:rPr>
                <w:rFonts w:ascii="宋体" w:eastAsia="宋体" w:hAnsi="宋体" w:cs="仿宋" w:hint="eastAsia"/>
                <w:sz w:val="24"/>
                <w:szCs w:val="24"/>
              </w:rPr>
              <w:t>前期专项服务需要进行公开采购工作，项目为服务类</w:t>
            </w:r>
            <w:r>
              <w:rPr>
                <w:rFonts w:ascii="宋体" w:eastAsia="宋体" w:hAnsi="宋体" w:cs="仿宋" w:hint="eastAsia"/>
                <w:sz w:val="24"/>
                <w:szCs w:val="24"/>
              </w:rPr>
              <w:t>招标</w:t>
            </w:r>
            <w:r w:rsidRPr="006F73D7">
              <w:rPr>
                <w:rFonts w:ascii="宋体" w:eastAsia="宋体" w:hAnsi="宋体" w:cs="仿宋" w:hint="eastAsia"/>
                <w:sz w:val="24"/>
                <w:szCs w:val="24"/>
              </w:rPr>
              <w:t>项目。为做好采购流程，现阶段公开向社会遴选该项目的</w:t>
            </w:r>
            <w:r>
              <w:rPr>
                <w:rFonts w:ascii="宋体" w:eastAsia="宋体" w:hAnsi="宋体" w:cs="仿宋" w:hint="eastAsia"/>
                <w:sz w:val="24"/>
                <w:szCs w:val="24"/>
              </w:rPr>
              <w:t>招标</w:t>
            </w:r>
            <w:r w:rsidRPr="006F73D7">
              <w:rPr>
                <w:rFonts w:ascii="宋体" w:eastAsia="宋体" w:hAnsi="宋体" w:cs="仿宋" w:hint="eastAsia"/>
                <w:sz w:val="24"/>
                <w:szCs w:val="24"/>
              </w:rPr>
              <w:t>代理单位。</w:t>
            </w:r>
            <w:r w:rsidR="00926360">
              <w:rPr>
                <w:rFonts w:ascii="宋体" w:eastAsia="宋体" w:hAnsi="宋体" w:cs="仿宋" w:hint="eastAsia"/>
                <w:sz w:val="24"/>
                <w:szCs w:val="24"/>
              </w:rPr>
              <w:t>本项目的代理服务费报价形式以</w:t>
            </w:r>
            <w:proofErr w:type="gramStart"/>
            <w:r w:rsidR="00926360">
              <w:rPr>
                <w:rFonts w:ascii="宋体" w:eastAsia="宋体" w:hAnsi="宋体" w:cs="仿宋" w:hint="eastAsia"/>
                <w:sz w:val="24"/>
                <w:szCs w:val="24"/>
              </w:rPr>
              <w:t>下浮率</w:t>
            </w:r>
            <w:proofErr w:type="gramEnd"/>
            <w:r w:rsidR="00926360">
              <w:rPr>
                <w:rFonts w:ascii="宋体" w:eastAsia="宋体" w:hAnsi="宋体" w:cs="仿宋" w:hint="eastAsia"/>
                <w:sz w:val="24"/>
                <w:szCs w:val="24"/>
              </w:rPr>
              <w:t>方式报价，实际产生代理服务费由项目实际中标单位支付，支付的金额</w:t>
            </w:r>
            <w:r w:rsidR="00926360">
              <w:rPr>
                <w:rFonts w:ascii="宋体" w:eastAsia="宋体" w:hAnsi="宋体" w:cs="仿宋"/>
                <w:sz w:val="24"/>
                <w:szCs w:val="24"/>
              </w:rPr>
              <w:t>=</w:t>
            </w:r>
            <w:r w:rsidR="00926360">
              <w:rPr>
                <w:rFonts w:ascii="宋体" w:eastAsia="宋体" w:hAnsi="宋体" w:cs="仿宋" w:hint="eastAsia"/>
                <w:sz w:val="24"/>
                <w:szCs w:val="24"/>
              </w:rPr>
              <w:t>实际中标金额参照</w:t>
            </w:r>
            <w:r>
              <w:rPr>
                <w:rFonts w:ascii="宋体" w:eastAsia="宋体" w:hAnsi="宋体" w:cs="仿宋" w:hint="eastAsia"/>
                <w:sz w:val="24"/>
                <w:szCs w:val="24"/>
              </w:rPr>
              <w:t>招标</w:t>
            </w:r>
            <w:r w:rsidR="00926360">
              <w:rPr>
                <w:rFonts w:ascii="宋体" w:eastAsia="宋体" w:hAnsi="宋体" w:cs="仿宋" w:hint="eastAsia"/>
                <w:sz w:val="24"/>
                <w:szCs w:val="24"/>
              </w:rPr>
              <w:t>代理服务收费管理暂行办法</w:t>
            </w:r>
            <w:r w:rsidR="00926360">
              <w:rPr>
                <w:rFonts w:ascii="宋体" w:eastAsia="宋体" w:hAnsi="宋体" w:cs="仿宋"/>
                <w:sz w:val="24"/>
                <w:szCs w:val="24"/>
              </w:rPr>
              <w:t>[</w:t>
            </w:r>
            <w:r w:rsidR="00926360">
              <w:rPr>
                <w:rFonts w:ascii="宋体" w:eastAsia="宋体" w:hAnsi="宋体" w:cs="仿宋" w:hint="eastAsia"/>
                <w:sz w:val="24"/>
                <w:szCs w:val="24"/>
              </w:rPr>
              <w:t>计价格</w:t>
            </w:r>
            <w:r w:rsidR="00926360">
              <w:rPr>
                <w:rFonts w:ascii="宋体" w:eastAsia="宋体" w:hAnsi="宋体" w:cs="仿宋"/>
                <w:sz w:val="24"/>
                <w:szCs w:val="24"/>
              </w:rPr>
              <w:t xml:space="preserve"> </w:t>
            </w:r>
            <w:r w:rsidR="00926360">
              <w:rPr>
                <w:rFonts w:ascii="宋体" w:eastAsia="宋体" w:hAnsi="宋体" w:cs="仿宋" w:hint="eastAsia"/>
                <w:sz w:val="24"/>
                <w:szCs w:val="24"/>
              </w:rPr>
              <w:t>［</w:t>
            </w:r>
            <w:r w:rsidR="00926360">
              <w:rPr>
                <w:rFonts w:ascii="宋体" w:eastAsia="宋体" w:hAnsi="宋体" w:cs="仿宋"/>
                <w:sz w:val="24"/>
                <w:szCs w:val="24"/>
              </w:rPr>
              <w:t>2002</w:t>
            </w:r>
            <w:r w:rsidR="00926360">
              <w:rPr>
                <w:rFonts w:ascii="宋体" w:eastAsia="宋体" w:hAnsi="宋体" w:cs="仿宋" w:hint="eastAsia"/>
                <w:sz w:val="24"/>
                <w:szCs w:val="24"/>
              </w:rPr>
              <w:t>］</w:t>
            </w:r>
            <w:r w:rsidR="00926360">
              <w:rPr>
                <w:rFonts w:ascii="宋体" w:eastAsia="宋体" w:hAnsi="宋体" w:cs="仿宋"/>
                <w:sz w:val="24"/>
                <w:szCs w:val="24"/>
              </w:rPr>
              <w:t>1980</w:t>
            </w:r>
            <w:r w:rsidR="00926360">
              <w:rPr>
                <w:rFonts w:ascii="宋体" w:eastAsia="宋体" w:hAnsi="宋体" w:cs="仿宋" w:hint="eastAsia"/>
                <w:sz w:val="24"/>
                <w:szCs w:val="24"/>
              </w:rPr>
              <w:t>号</w:t>
            </w:r>
            <w:r w:rsidR="00926360">
              <w:rPr>
                <w:rFonts w:ascii="宋体" w:eastAsia="宋体" w:hAnsi="宋体" w:cs="仿宋"/>
                <w:sz w:val="24"/>
                <w:szCs w:val="24"/>
              </w:rPr>
              <w:t>]</w:t>
            </w:r>
            <w:r w:rsidR="00926360">
              <w:rPr>
                <w:rFonts w:ascii="宋体" w:eastAsia="宋体" w:hAnsi="宋体" w:cs="仿宋" w:hint="eastAsia"/>
                <w:sz w:val="24"/>
                <w:szCs w:val="24"/>
              </w:rPr>
              <w:t>所得的</w:t>
            </w:r>
            <w:r>
              <w:rPr>
                <w:rFonts w:ascii="宋体" w:eastAsia="宋体" w:hAnsi="宋体" w:cs="仿宋" w:hint="eastAsia"/>
                <w:sz w:val="24"/>
                <w:szCs w:val="24"/>
              </w:rPr>
              <w:t>招标</w:t>
            </w:r>
            <w:r w:rsidR="00926360">
              <w:rPr>
                <w:rFonts w:ascii="宋体" w:eastAsia="宋体" w:hAnsi="宋体" w:cs="仿宋" w:hint="eastAsia"/>
                <w:sz w:val="24"/>
                <w:szCs w:val="24"/>
              </w:rPr>
              <w:t>代理服务费</w:t>
            </w:r>
            <w:r w:rsidR="00926360">
              <w:rPr>
                <w:rFonts w:ascii="宋体" w:eastAsia="宋体" w:hAnsi="宋体" w:cs="仿宋"/>
                <w:sz w:val="24"/>
                <w:szCs w:val="24"/>
              </w:rPr>
              <w:t>*</w:t>
            </w:r>
            <w:r w:rsidR="00926360">
              <w:rPr>
                <w:rFonts w:ascii="宋体" w:eastAsia="宋体" w:hAnsi="宋体" w:cs="仿宋" w:hint="eastAsia"/>
                <w:sz w:val="24"/>
                <w:szCs w:val="24"/>
              </w:rPr>
              <w:t>（</w:t>
            </w:r>
            <w:r w:rsidR="00926360">
              <w:rPr>
                <w:rFonts w:ascii="宋体" w:eastAsia="宋体" w:hAnsi="宋体" w:cs="仿宋"/>
                <w:sz w:val="24"/>
                <w:szCs w:val="24"/>
              </w:rPr>
              <w:t>1-</w:t>
            </w:r>
            <w:r w:rsidR="00926360">
              <w:rPr>
                <w:rFonts w:ascii="宋体" w:eastAsia="宋体" w:hAnsi="宋体" w:cs="仿宋" w:hint="eastAsia"/>
                <w:sz w:val="24"/>
                <w:szCs w:val="24"/>
              </w:rPr>
              <w:t>下浮率）。</w:t>
            </w:r>
          </w:p>
        </w:tc>
      </w:tr>
      <w:tr w:rsidR="00982FDA" w14:paraId="4CEB5D59" w14:textId="77777777">
        <w:trPr>
          <w:gridAfter w:val="1"/>
          <w:wAfter w:w="317" w:type="dxa"/>
          <w:trHeight w:val="3074"/>
          <w:jc w:val="center"/>
        </w:trPr>
        <w:tc>
          <w:tcPr>
            <w:tcW w:w="1273" w:type="dxa"/>
            <w:vMerge/>
            <w:tcBorders>
              <w:left w:val="single" w:sz="4" w:space="0" w:color="auto"/>
              <w:right w:val="single" w:sz="4" w:space="0" w:color="auto"/>
            </w:tcBorders>
            <w:vAlign w:val="center"/>
          </w:tcPr>
          <w:p w14:paraId="59CE2C88" w14:textId="77777777" w:rsidR="00982FDA" w:rsidRDefault="00982FDA">
            <w:pPr>
              <w:widowControl/>
              <w:jc w:val="left"/>
              <w:rPr>
                <w:rFonts w:ascii="宋体" w:eastAsia="宋体" w:hAnsi="宋体" w:cs="宋体" w:hint="eastAsia"/>
                <w:color w:val="000000"/>
                <w:kern w:val="0"/>
                <w:sz w:val="24"/>
                <w:szCs w:val="24"/>
              </w:rPr>
            </w:pPr>
          </w:p>
        </w:tc>
        <w:tc>
          <w:tcPr>
            <w:tcW w:w="1988" w:type="dxa"/>
            <w:tcBorders>
              <w:top w:val="single" w:sz="4" w:space="0" w:color="auto"/>
              <w:left w:val="nil"/>
              <w:bottom w:val="single" w:sz="4" w:space="0" w:color="auto"/>
              <w:right w:val="single" w:sz="4" w:space="0" w:color="auto"/>
            </w:tcBorders>
            <w:vAlign w:val="center"/>
          </w:tcPr>
          <w:p w14:paraId="558F4D7F"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工作内容</w:t>
            </w:r>
          </w:p>
        </w:tc>
        <w:tc>
          <w:tcPr>
            <w:tcW w:w="6713" w:type="dxa"/>
            <w:gridSpan w:val="4"/>
            <w:tcBorders>
              <w:top w:val="single" w:sz="4" w:space="0" w:color="auto"/>
              <w:left w:val="nil"/>
              <w:bottom w:val="single" w:sz="4" w:space="0" w:color="auto"/>
              <w:right w:val="single" w:sz="4" w:space="0" w:color="auto"/>
            </w:tcBorders>
            <w:vAlign w:val="center"/>
          </w:tcPr>
          <w:p w14:paraId="759CF725" w14:textId="7777777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主要工作内容如下：</w:t>
            </w:r>
          </w:p>
          <w:p w14:paraId="21C249DE" w14:textId="3712E71E"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1）编制</w:t>
            </w:r>
            <w:r w:rsidR="006F73D7">
              <w:rPr>
                <w:rFonts w:ascii="宋体" w:eastAsia="宋体" w:hAnsi="宋体" w:cs="仿宋" w:hint="eastAsia"/>
                <w:sz w:val="24"/>
                <w:szCs w:val="24"/>
              </w:rPr>
              <w:t>招标</w:t>
            </w:r>
            <w:r>
              <w:rPr>
                <w:rFonts w:ascii="宋体" w:eastAsia="宋体" w:hAnsi="宋体" w:cs="仿宋"/>
                <w:sz w:val="24"/>
                <w:szCs w:val="24"/>
              </w:rPr>
              <w:t>文件，</w:t>
            </w:r>
            <w:r w:rsidR="00926360">
              <w:rPr>
                <w:rFonts w:ascii="宋体" w:eastAsia="宋体" w:hAnsi="宋体" w:cs="仿宋" w:hint="eastAsia"/>
                <w:sz w:val="24"/>
                <w:szCs w:val="24"/>
              </w:rPr>
              <w:t>把控</w:t>
            </w:r>
            <w:r w:rsidR="006F73D7">
              <w:rPr>
                <w:rFonts w:ascii="宋体" w:eastAsia="宋体" w:hAnsi="宋体" w:cs="仿宋" w:hint="eastAsia"/>
                <w:sz w:val="24"/>
                <w:szCs w:val="24"/>
              </w:rPr>
              <w:t>招标</w:t>
            </w:r>
            <w:r>
              <w:rPr>
                <w:rFonts w:ascii="宋体" w:eastAsia="宋体" w:hAnsi="宋体" w:cs="仿宋"/>
                <w:sz w:val="24"/>
                <w:szCs w:val="24"/>
              </w:rPr>
              <w:t>文件质量；</w:t>
            </w:r>
          </w:p>
          <w:p w14:paraId="35989434" w14:textId="7777777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2）接收投标人报名、组织资格审查；</w:t>
            </w:r>
          </w:p>
          <w:p w14:paraId="397A5E77" w14:textId="7777777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3）召集答疑会，整理答疑文件；</w:t>
            </w:r>
          </w:p>
          <w:p w14:paraId="2686D153" w14:textId="7777777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4）组织开标和评标；</w:t>
            </w:r>
          </w:p>
          <w:p w14:paraId="1D192BAE" w14:textId="7777777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5）办理中选通知书的相关手续；</w:t>
            </w:r>
          </w:p>
          <w:p w14:paraId="69AD7379" w14:textId="0BFA3D17"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6）整理</w:t>
            </w:r>
            <w:r w:rsidR="006F73D7">
              <w:rPr>
                <w:rFonts w:ascii="宋体" w:eastAsia="宋体" w:hAnsi="宋体" w:cs="仿宋"/>
                <w:sz w:val="24"/>
                <w:szCs w:val="24"/>
              </w:rPr>
              <w:t>招标</w:t>
            </w:r>
            <w:r>
              <w:rPr>
                <w:rFonts w:ascii="宋体" w:eastAsia="宋体" w:hAnsi="宋体" w:cs="仿宋"/>
                <w:sz w:val="24"/>
                <w:szCs w:val="24"/>
              </w:rPr>
              <w:t>过程资料；</w:t>
            </w:r>
          </w:p>
          <w:p w14:paraId="3E33CAD0" w14:textId="7F33513D" w:rsidR="00982FDA" w:rsidRDefault="00000000">
            <w:pPr>
              <w:widowControl/>
              <w:rPr>
                <w:rFonts w:ascii="宋体" w:eastAsia="宋体" w:hAnsi="宋体" w:cs="仿宋" w:hint="eastAsia"/>
                <w:sz w:val="24"/>
                <w:szCs w:val="24"/>
              </w:rPr>
            </w:pPr>
            <w:r>
              <w:rPr>
                <w:rFonts w:ascii="宋体" w:eastAsia="宋体" w:hAnsi="宋体" w:cs="仿宋" w:hint="eastAsia"/>
                <w:sz w:val="24"/>
                <w:szCs w:val="24"/>
              </w:rPr>
              <w:t>（</w:t>
            </w:r>
            <w:r>
              <w:rPr>
                <w:rFonts w:ascii="宋体" w:eastAsia="宋体" w:hAnsi="宋体" w:cs="仿宋"/>
                <w:sz w:val="24"/>
                <w:szCs w:val="24"/>
              </w:rPr>
              <w:t>7）</w:t>
            </w:r>
            <w:r w:rsidR="006F73D7">
              <w:rPr>
                <w:rFonts w:ascii="宋体" w:eastAsia="宋体" w:hAnsi="宋体" w:cs="仿宋" w:hint="eastAsia"/>
                <w:sz w:val="24"/>
                <w:szCs w:val="24"/>
              </w:rPr>
              <w:t>招标</w:t>
            </w:r>
            <w:r>
              <w:rPr>
                <w:rFonts w:ascii="宋体" w:eastAsia="宋体" w:hAnsi="宋体" w:cs="仿宋"/>
                <w:sz w:val="24"/>
                <w:szCs w:val="24"/>
              </w:rPr>
              <w:t>过程中需要配合其他相关工作。</w:t>
            </w:r>
          </w:p>
          <w:p w14:paraId="63F86FF1" w14:textId="77777777" w:rsidR="00982FDA" w:rsidRDefault="00000000">
            <w:pPr>
              <w:rPr>
                <w:rFonts w:ascii="宋体" w:eastAsia="宋体" w:hAnsi="宋体" w:cs="宋体" w:hint="eastAsia"/>
                <w:color w:val="000000"/>
                <w:kern w:val="0"/>
                <w:sz w:val="24"/>
                <w:szCs w:val="24"/>
              </w:rPr>
            </w:pPr>
            <w:r>
              <w:rPr>
                <w:rFonts w:ascii="宋体" w:eastAsia="宋体" w:hAnsi="宋体" w:cs="仿宋" w:hint="eastAsia"/>
                <w:sz w:val="24"/>
                <w:szCs w:val="24"/>
              </w:rPr>
              <w:t>以上工作内容暂定，实际以双方签订的合同约定为准。</w:t>
            </w:r>
          </w:p>
        </w:tc>
      </w:tr>
      <w:tr w:rsidR="00982FDA" w14:paraId="02D4DE71" w14:textId="77777777">
        <w:trPr>
          <w:gridAfter w:val="1"/>
          <w:wAfter w:w="317" w:type="dxa"/>
          <w:trHeight w:val="664"/>
          <w:jc w:val="center"/>
        </w:trPr>
        <w:tc>
          <w:tcPr>
            <w:tcW w:w="1273" w:type="dxa"/>
            <w:vMerge/>
            <w:tcBorders>
              <w:left w:val="single" w:sz="4" w:space="0" w:color="auto"/>
              <w:bottom w:val="single" w:sz="4" w:space="0" w:color="auto"/>
              <w:right w:val="single" w:sz="4" w:space="0" w:color="auto"/>
            </w:tcBorders>
            <w:vAlign w:val="center"/>
          </w:tcPr>
          <w:p w14:paraId="7C68EF47" w14:textId="77777777" w:rsidR="00982FDA" w:rsidRDefault="00982FDA">
            <w:pPr>
              <w:widowControl/>
              <w:jc w:val="center"/>
              <w:rPr>
                <w:rFonts w:ascii="宋体" w:eastAsia="宋体" w:hAnsi="宋体" w:cs="宋体" w:hint="eastAsia"/>
                <w:color w:val="000000"/>
                <w:kern w:val="0"/>
                <w:sz w:val="24"/>
                <w:szCs w:val="24"/>
              </w:rPr>
            </w:pPr>
          </w:p>
        </w:tc>
        <w:tc>
          <w:tcPr>
            <w:tcW w:w="1988" w:type="dxa"/>
            <w:tcBorders>
              <w:top w:val="single" w:sz="4" w:space="0" w:color="auto"/>
              <w:left w:val="nil"/>
              <w:bottom w:val="single" w:sz="4" w:space="0" w:color="auto"/>
              <w:right w:val="single" w:sz="4" w:space="0" w:color="auto"/>
            </w:tcBorders>
            <w:vAlign w:val="center"/>
          </w:tcPr>
          <w:p w14:paraId="60B06FBA"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工期要求</w:t>
            </w:r>
          </w:p>
        </w:tc>
        <w:tc>
          <w:tcPr>
            <w:tcW w:w="6713" w:type="dxa"/>
            <w:gridSpan w:val="4"/>
            <w:tcBorders>
              <w:top w:val="single" w:sz="4" w:space="0" w:color="auto"/>
              <w:left w:val="nil"/>
              <w:bottom w:val="single" w:sz="4" w:space="0" w:color="auto"/>
              <w:right w:val="single" w:sz="4" w:space="0" w:color="auto"/>
            </w:tcBorders>
            <w:vAlign w:val="center"/>
          </w:tcPr>
          <w:p w14:paraId="6BBB1300" w14:textId="77777777" w:rsidR="00982FDA" w:rsidRDefault="00000000">
            <w:pPr>
              <w:widowControl/>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按业主方与项目具体要求为准。</w:t>
            </w:r>
          </w:p>
        </w:tc>
      </w:tr>
      <w:tr w:rsidR="00982FDA" w14:paraId="7C33A6AD" w14:textId="77777777">
        <w:trPr>
          <w:gridAfter w:val="1"/>
          <w:wAfter w:w="317" w:type="dxa"/>
          <w:trHeight w:val="736"/>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tcPr>
          <w:p w14:paraId="3B6636D8"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报价部分</w:t>
            </w:r>
          </w:p>
        </w:tc>
        <w:tc>
          <w:tcPr>
            <w:tcW w:w="1988" w:type="dxa"/>
            <w:tcBorders>
              <w:top w:val="single" w:sz="4" w:space="0" w:color="auto"/>
              <w:left w:val="nil"/>
              <w:bottom w:val="single" w:sz="4" w:space="0" w:color="auto"/>
              <w:right w:val="single" w:sz="4" w:space="0" w:color="auto"/>
            </w:tcBorders>
            <w:vAlign w:val="center"/>
          </w:tcPr>
          <w:p w14:paraId="5B52D33D"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要求</w:t>
            </w:r>
          </w:p>
        </w:tc>
        <w:tc>
          <w:tcPr>
            <w:tcW w:w="6713" w:type="dxa"/>
            <w:gridSpan w:val="4"/>
            <w:tcBorders>
              <w:top w:val="single" w:sz="4" w:space="0" w:color="auto"/>
              <w:left w:val="nil"/>
              <w:bottom w:val="single" w:sz="4" w:space="0" w:color="auto"/>
              <w:right w:val="single" w:sz="4" w:space="0" w:color="auto"/>
            </w:tcBorders>
            <w:vAlign w:val="center"/>
          </w:tcPr>
          <w:p w14:paraId="137EA2AE" w14:textId="3B02D8E9" w:rsidR="00982FDA" w:rsidRDefault="00000000">
            <w:pPr>
              <w:widowControl/>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本项目以报</w:t>
            </w:r>
            <w:proofErr w:type="gramStart"/>
            <w:r>
              <w:rPr>
                <w:rFonts w:ascii="宋体" w:eastAsia="宋体" w:hAnsi="宋体" w:cs="宋体" w:hint="eastAsia"/>
                <w:color w:val="000000"/>
                <w:kern w:val="0"/>
                <w:sz w:val="24"/>
                <w:szCs w:val="24"/>
              </w:rPr>
              <w:t>下浮率</w:t>
            </w:r>
            <w:proofErr w:type="gramEnd"/>
            <w:r>
              <w:rPr>
                <w:rFonts w:ascii="宋体" w:eastAsia="宋体" w:hAnsi="宋体" w:cs="宋体" w:hint="eastAsia"/>
                <w:color w:val="000000"/>
                <w:kern w:val="0"/>
                <w:sz w:val="24"/>
                <w:szCs w:val="24"/>
              </w:rPr>
              <w:t>的方式</w:t>
            </w:r>
            <w:r w:rsidR="00BA5245">
              <w:rPr>
                <w:rFonts w:ascii="宋体" w:eastAsia="宋体" w:hAnsi="宋体" w:cs="宋体" w:hint="eastAsia"/>
                <w:color w:val="000000"/>
                <w:kern w:val="0"/>
                <w:sz w:val="24"/>
                <w:szCs w:val="24"/>
              </w:rPr>
              <w:t>进行报价</w:t>
            </w:r>
            <w:r>
              <w:rPr>
                <w:rFonts w:ascii="宋体" w:eastAsia="宋体" w:hAnsi="宋体" w:cs="宋体" w:hint="eastAsia"/>
                <w:color w:val="000000"/>
                <w:kern w:val="0"/>
                <w:sz w:val="24"/>
                <w:szCs w:val="24"/>
              </w:rPr>
              <w:t>，报价人</w:t>
            </w:r>
            <w:proofErr w:type="gramStart"/>
            <w:r>
              <w:rPr>
                <w:rFonts w:ascii="宋体" w:eastAsia="宋体" w:hAnsi="宋体" w:cs="宋体" w:hint="eastAsia"/>
                <w:color w:val="000000"/>
                <w:kern w:val="0"/>
                <w:sz w:val="24"/>
                <w:szCs w:val="24"/>
              </w:rPr>
              <w:t>须综合</w:t>
            </w:r>
            <w:proofErr w:type="gramEnd"/>
            <w:r>
              <w:rPr>
                <w:rFonts w:ascii="宋体" w:eastAsia="宋体" w:hAnsi="宋体" w:cs="宋体" w:hint="eastAsia"/>
                <w:color w:val="000000"/>
                <w:kern w:val="0"/>
                <w:sz w:val="24"/>
                <w:szCs w:val="24"/>
              </w:rPr>
              <w:t>考虑各类费用。本函请于202</w:t>
            </w:r>
            <w:r w:rsidR="00BA5245">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年</w:t>
            </w:r>
            <w:r w:rsidR="00BA5245">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月</w:t>
            </w:r>
            <w:r w:rsidR="00BA5245">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日1</w:t>
            </w:r>
            <w:r w:rsidR="00BA5245">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点前送达邮箱，邮箱地址：323431302@qq.com。</w:t>
            </w:r>
          </w:p>
        </w:tc>
      </w:tr>
      <w:tr w:rsidR="00982FDA" w14:paraId="28F16FB0" w14:textId="77777777">
        <w:trPr>
          <w:gridAfter w:val="1"/>
          <w:wAfter w:w="317" w:type="dxa"/>
          <w:trHeight w:val="545"/>
          <w:jc w:val="center"/>
        </w:trPr>
        <w:tc>
          <w:tcPr>
            <w:tcW w:w="1273" w:type="dxa"/>
            <w:vMerge/>
            <w:tcBorders>
              <w:top w:val="nil"/>
              <w:left w:val="single" w:sz="4" w:space="0" w:color="auto"/>
              <w:bottom w:val="single" w:sz="4" w:space="0" w:color="auto"/>
              <w:right w:val="single" w:sz="4" w:space="0" w:color="auto"/>
            </w:tcBorders>
            <w:vAlign w:val="center"/>
          </w:tcPr>
          <w:p w14:paraId="648E4743" w14:textId="77777777" w:rsidR="00982FDA" w:rsidRDefault="00982FDA">
            <w:pPr>
              <w:widowControl/>
              <w:jc w:val="left"/>
              <w:rPr>
                <w:rFonts w:ascii="宋体" w:eastAsia="宋体" w:hAnsi="宋体" w:cs="宋体" w:hint="eastAsia"/>
                <w:color w:val="000000"/>
                <w:kern w:val="0"/>
                <w:sz w:val="24"/>
                <w:szCs w:val="24"/>
              </w:rPr>
            </w:pPr>
          </w:p>
        </w:tc>
        <w:tc>
          <w:tcPr>
            <w:tcW w:w="1988" w:type="dxa"/>
            <w:tcBorders>
              <w:top w:val="nil"/>
              <w:left w:val="nil"/>
              <w:bottom w:val="single" w:sz="4" w:space="0" w:color="auto"/>
              <w:right w:val="single" w:sz="4" w:space="0" w:color="auto"/>
            </w:tcBorders>
            <w:vAlign w:val="center"/>
          </w:tcPr>
          <w:p w14:paraId="4150BE77"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项目名称</w:t>
            </w:r>
          </w:p>
        </w:tc>
        <w:tc>
          <w:tcPr>
            <w:tcW w:w="6713" w:type="dxa"/>
            <w:gridSpan w:val="4"/>
            <w:tcBorders>
              <w:top w:val="single" w:sz="4" w:space="0" w:color="auto"/>
              <w:left w:val="nil"/>
              <w:bottom w:val="single" w:sz="4" w:space="0" w:color="auto"/>
              <w:right w:val="single" w:sz="4" w:space="0" w:color="auto"/>
            </w:tcBorders>
            <w:vAlign w:val="center"/>
          </w:tcPr>
          <w:p w14:paraId="51A7AF00" w14:textId="14732CDF" w:rsidR="00982FDA" w:rsidRPr="00BA5245" w:rsidRDefault="00BA5245" w:rsidP="00BA5245">
            <w:pPr>
              <w:widowControl/>
              <w:jc w:val="center"/>
              <w:rPr>
                <w:rFonts w:ascii="宋体" w:eastAsia="宋体" w:hAnsi="宋体" w:cs="仿宋" w:hint="eastAsia"/>
                <w:sz w:val="24"/>
                <w:szCs w:val="24"/>
              </w:rPr>
            </w:pPr>
            <w:r>
              <w:rPr>
                <w:rFonts w:ascii="宋体" w:eastAsia="宋体" w:hAnsi="宋体" w:cs="仿宋" w:hint="eastAsia"/>
                <w:sz w:val="24"/>
                <w:szCs w:val="24"/>
              </w:rPr>
              <w:t>茂名滨海新区万海渔业深水网箱养殖产业园一期项目</w:t>
            </w:r>
            <w:r w:rsidR="006F73D7" w:rsidRPr="006F73D7">
              <w:rPr>
                <w:rFonts w:ascii="宋体" w:eastAsia="宋体" w:hAnsi="宋体" w:cs="仿宋" w:hint="eastAsia"/>
                <w:sz w:val="24"/>
                <w:szCs w:val="24"/>
              </w:rPr>
              <w:t>前期专项服务招标代理</w:t>
            </w:r>
            <w:r w:rsidR="006F73D7">
              <w:rPr>
                <w:rFonts w:ascii="宋体" w:eastAsia="宋体" w:hAnsi="宋体" w:cs="仿宋" w:hint="eastAsia"/>
                <w:sz w:val="24"/>
                <w:szCs w:val="24"/>
              </w:rPr>
              <w:t>服务</w:t>
            </w:r>
          </w:p>
        </w:tc>
      </w:tr>
      <w:tr w:rsidR="00982FDA" w14:paraId="5A78A365" w14:textId="77777777">
        <w:trPr>
          <w:gridAfter w:val="1"/>
          <w:wAfter w:w="317" w:type="dxa"/>
          <w:trHeight w:val="523"/>
          <w:jc w:val="center"/>
        </w:trPr>
        <w:tc>
          <w:tcPr>
            <w:tcW w:w="1273" w:type="dxa"/>
            <w:vMerge/>
            <w:tcBorders>
              <w:top w:val="nil"/>
              <w:left w:val="single" w:sz="4" w:space="0" w:color="auto"/>
              <w:bottom w:val="single" w:sz="4" w:space="0" w:color="auto"/>
              <w:right w:val="single" w:sz="4" w:space="0" w:color="auto"/>
            </w:tcBorders>
            <w:vAlign w:val="center"/>
          </w:tcPr>
          <w:p w14:paraId="515680DD" w14:textId="77777777" w:rsidR="00982FDA" w:rsidRDefault="00982FDA">
            <w:pPr>
              <w:widowControl/>
              <w:jc w:val="left"/>
              <w:rPr>
                <w:rFonts w:ascii="宋体" w:eastAsia="宋体" w:hAnsi="宋体" w:cs="宋体" w:hint="eastAsia"/>
                <w:color w:val="000000"/>
                <w:kern w:val="0"/>
                <w:sz w:val="24"/>
                <w:szCs w:val="24"/>
              </w:rPr>
            </w:pPr>
          </w:p>
        </w:tc>
        <w:tc>
          <w:tcPr>
            <w:tcW w:w="1988" w:type="dxa"/>
            <w:tcBorders>
              <w:top w:val="nil"/>
              <w:left w:val="nil"/>
              <w:bottom w:val="single" w:sz="4" w:space="0" w:color="auto"/>
              <w:right w:val="single" w:sz="4" w:space="0" w:color="auto"/>
            </w:tcBorders>
            <w:vAlign w:val="center"/>
          </w:tcPr>
          <w:p w14:paraId="7E9A7486"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下浮率（%）</w:t>
            </w:r>
          </w:p>
        </w:tc>
        <w:tc>
          <w:tcPr>
            <w:tcW w:w="6713" w:type="dxa"/>
            <w:gridSpan w:val="4"/>
            <w:tcBorders>
              <w:top w:val="single" w:sz="4" w:space="0" w:color="auto"/>
              <w:left w:val="nil"/>
              <w:bottom w:val="single" w:sz="4" w:space="0" w:color="auto"/>
              <w:right w:val="single" w:sz="4" w:space="0" w:color="auto"/>
            </w:tcBorders>
            <w:vAlign w:val="center"/>
          </w:tcPr>
          <w:p w14:paraId="06753B82"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w:t>
            </w:r>
          </w:p>
        </w:tc>
      </w:tr>
      <w:tr w:rsidR="00982FDA" w14:paraId="6C806AB1" w14:textId="77777777">
        <w:trPr>
          <w:gridAfter w:val="1"/>
          <w:wAfter w:w="317" w:type="dxa"/>
          <w:trHeight w:val="473"/>
          <w:jc w:val="center"/>
        </w:trPr>
        <w:tc>
          <w:tcPr>
            <w:tcW w:w="1273" w:type="dxa"/>
            <w:vMerge/>
            <w:tcBorders>
              <w:top w:val="nil"/>
              <w:left w:val="single" w:sz="4" w:space="0" w:color="auto"/>
              <w:bottom w:val="single" w:sz="4" w:space="0" w:color="auto"/>
              <w:right w:val="single" w:sz="4" w:space="0" w:color="auto"/>
            </w:tcBorders>
            <w:vAlign w:val="center"/>
          </w:tcPr>
          <w:p w14:paraId="61214A3B" w14:textId="77777777" w:rsidR="00982FDA" w:rsidRDefault="00982FDA">
            <w:pPr>
              <w:widowControl/>
              <w:jc w:val="left"/>
              <w:rPr>
                <w:rFonts w:ascii="宋体" w:eastAsia="宋体" w:hAnsi="宋体" w:cs="宋体" w:hint="eastAsia"/>
                <w:color w:val="000000"/>
                <w:kern w:val="0"/>
                <w:sz w:val="24"/>
                <w:szCs w:val="24"/>
              </w:rPr>
            </w:pPr>
          </w:p>
        </w:tc>
        <w:tc>
          <w:tcPr>
            <w:tcW w:w="1988" w:type="dxa"/>
            <w:tcBorders>
              <w:top w:val="nil"/>
              <w:left w:val="nil"/>
              <w:bottom w:val="single" w:sz="4" w:space="0" w:color="auto"/>
              <w:right w:val="single" w:sz="4" w:space="0" w:color="auto"/>
            </w:tcBorders>
            <w:vAlign w:val="center"/>
          </w:tcPr>
          <w:p w14:paraId="5529B2E4"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报价有效期</w:t>
            </w:r>
          </w:p>
        </w:tc>
        <w:tc>
          <w:tcPr>
            <w:tcW w:w="6713" w:type="dxa"/>
            <w:gridSpan w:val="4"/>
            <w:tcBorders>
              <w:top w:val="single" w:sz="4" w:space="0" w:color="auto"/>
              <w:left w:val="nil"/>
              <w:bottom w:val="single" w:sz="4" w:space="0" w:color="auto"/>
              <w:right w:val="single" w:sz="4" w:space="0" w:color="auto"/>
            </w:tcBorders>
            <w:vAlign w:val="center"/>
          </w:tcPr>
          <w:p w14:paraId="3BC0BF87" w14:textId="77777777" w:rsidR="00982FDA" w:rsidRDefault="00000000">
            <w:pPr>
              <w:widowControl/>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自 </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 xml:space="preserve">年  月  日起，至 </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 xml:space="preserve">年 </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月  日止。</w:t>
            </w:r>
          </w:p>
        </w:tc>
      </w:tr>
      <w:tr w:rsidR="00982FDA" w14:paraId="463B8A2E" w14:textId="77777777">
        <w:trPr>
          <w:gridAfter w:val="1"/>
          <w:wAfter w:w="317" w:type="dxa"/>
          <w:trHeight w:val="409"/>
          <w:jc w:val="center"/>
        </w:trPr>
        <w:tc>
          <w:tcPr>
            <w:tcW w:w="1273" w:type="dxa"/>
            <w:tcBorders>
              <w:top w:val="nil"/>
              <w:left w:val="single" w:sz="4" w:space="0" w:color="auto"/>
              <w:bottom w:val="single" w:sz="4" w:space="0" w:color="auto"/>
              <w:right w:val="single" w:sz="4" w:space="0" w:color="auto"/>
            </w:tcBorders>
            <w:vAlign w:val="center"/>
          </w:tcPr>
          <w:p w14:paraId="158A018A"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联系人</w:t>
            </w:r>
          </w:p>
        </w:tc>
        <w:tc>
          <w:tcPr>
            <w:tcW w:w="1988" w:type="dxa"/>
            <w:tcBorders>
              <w:top w:val="single" w:sz="4" w:space="0" w:color="auto"/>
              <w:left w:val="nil"/>
              <w:bottom w:val="single" w:sz="4" w:space="0" w:color="auto"/>
              <w:right w:val="single" w:sz="4" w:space="0" w:color="auto"/>
            </w:tcBorders>
            <w:vAlign w:val="center"/>
          </w:tcPr>
          <w:p w14:paraId="6A69BAB6" w14:textId="26A1A867" w:rsidR="00982FDA" w:rsidRDefault="00982FDA">
            <w:pPr>
              <w:widowControl/>
              <w:jc w:val="center"/>
              <w:rPr>
                <w:rFonts w:ascii="宋体" w:eastAsia="宋体" w:hAnsi="宋体" w:cs="宋体" w:hint="eastAsia"/>
                <w:color w:val="000000"/>
                <w:kern w:val="0"/>
                <w:sz w:val="24"/>
                <w:szCs w:val="24"/>
              </w:rPr>
            </w:pPr>
          </w:p>
        </w:tc>
        <w:tc>
          <w:tcPr>
            <w:tcW w:w="2032" w:type="dxa"/>
            <w:gridSpan w:val="2"/>
            <w:tcBorders>
              <w:top w:val="nil"/>
              <w:left w:val="nil"/>
              <w:bottom w:val="single" w:sz="4" w:space="0" w:color="auto"/>
              <w:right w:val="single" w:sz="4" w:space="0" w:color="auto"/>
            </w:tcBorders>
            <w:vAlign w:val="center"/>
          </w:tcPr>
          <w:p w14:paraId="752CBF11" w14:textId="77777777" w:rsidR="00982FDA" w:rsidRDefault="00000000">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电话</w:t>
            </w:r>
          </w:p>
        </w:tc>
        <w:tc>
          <w:tcPr>
            <w:tcW w:w="4681" w:type="dxa"/>
            <w:gridSpan w:val="2"/>
            <w:tcBorders>
              <w:top w:val="single" w:sz="4" w:space="0" w:color="auto"/>
              <w:left w:val="nil"/>
              <w:bottom w:val="single" w:sz="4" w:space="0" w:color="auto"/>
              <w:right w:val="single" w:sz="4" w:space="0" w:color="auto"/>
            </w:tcBorders>
            <w:vAlign w:val="center"/>
          </w:tcPr>
          <w:p w14:paraId="50AADF0B" w14:textId="22C64A71" w:rsidR="00982FDA" w:rsidRDefault="00982FDA">
            <w:pPr>
              <w:widowControl/>
              <w:jc w:val="center"/>
              <w:rPr>
                <w:rFonts w:ascii="宋体" w:eastAsia="宋体" w:hAnsi="宋体" w:cs="宋体" w:hint="eastAsia"/>
                <w:color w:val="000000"/>
                <w:kern w:val="0"/>
                <w:sz w:val="24"/>
                <w:szCs w:val="24"/>
              </w:rPr>
            </w:pPr>
          </w:p>
        </w:tc>
      </w:tr>
      <w:tr w:rsidR="00982FDA" w14:paraId="711F4D12" w14:textId="77777777">
        <w:trPr>
          <w:trHeight w:val="545"/>
          <w:jc w:val="center"/>
        </w:trPr>
        <w:tc>
          <w:tcPr>
            <w:tcW w:w="1273" w:type="dxa"/>
            <w:vAlign w:val="center"/>
          </w:tcPr>
          <w:p w14:paraId="7530D0BD" w14:textId="77777777" w:rsidR="00982FDA" w:rsidRDefault="00982FDA">
            <w:pPr>
              <w:widowControl/>
              <w:jc w:val="left"/>
              <w:rPr>
                <w:rFonts w:ascii="Times New Roman" w:eastAsia="Times New Roman" w:hAnsi="Times New Roman" w:cs="Times New Roman"/>
                <w:kern w:val="0"/>
                <w:sz w:val="24"/>
                <w:szCs w:val="24"/>
              </w:rPr>
            </w:pPr>
          </w:p>
        </w:tc>
        <w:tc>
          <w:tcPr>
            <w:tcW w:w="1988" w:type="dxa"/>
            <w:vAlign w:val="center"/>
          </w:tcPr>
          <w:p w14:paraId="6CC4CE2E" w14:textId="77777777" w:rsidR="00982FDA" w:rsidRDefault="00982FDA">
            <w:pPr>
              <w:widowControl/>
              <w:jc w:val="left"/>
              <w:rPr>
                <w:rFonts w:ascii="Times New Roman" w:eastAsia="Times New Roman" w:hAnsi="Times New Roman" w:cs="Times New Roman"/>
                <w:kern w:val="0"/>
                <w:sz w:val="24"/>
                <w:szCs w:val="24"/>
              </w:rPr>
            </w:pPr>
          </w:p>
        </w:tc>
        <w:tc>
          <w:tcPr>
            <w:tcW w:w="236" w:type="dxa"/>
            <w:vAlign w:val="center"/>
          </w:tcPr>
          <w:p w14:paraId="5526ADBA" w14:textId="77777777" w:rsidR="00982FDA" w:rsidRDefault="00982FDA">
            <w:pPr>
              <w:widowControl/>
              <w:jc w:val="left"/>
              <w:rPr>
                <w:rFonts w:ascii="Times New Roman" w:eastAsia="Times New Roman" w:hAnsi="Times New Roman" w:cs="Times New Roman"/>
                <w:kern w:val="0"/>
                <w:sz w:val="24"/>
                <w:szCs w:val="24"/>
              </w:rPr>
            </w:pPr>
          </w:p>
        </w:tc>
        <w:tc>
          <w:tcPr>
            <w:tcW w:w="2113" w:type="dxa"/>
            <w:gridSpan w:val="2"/>
            <w:vAlign w:val="center"/>
          </w:tcPr>
          <w:p w14:paraId="47E38B84" w14:textId="77777777" w:rsidR="00982FDA" w:rsidRDefault="00982FDA">
            <w:pPr>
              <w:widowControl/>
              <w:jc w:val="left"/>
              <w:rPr>
                <w:rFonts w:ascii="Times New Roman" w:hAnsi="Times New Roman" w:cs="Times New Roman"/>
                <w:kern w:val="0"/>
                <w:sz w:val="24"/>
                <w:szCs w:val="24"/>
              </w:rPr>
            </w:pPr>
          </w:p>
        </w:tc>
        <w:tc>
          <w:tcPr>
            <w:tcW w:w="4681" w:type="dxa"/>
            <w:gridSpan w:val="2"/>
            <w:vAlign w:val="center"/>
          </w:tcPr>
          <w:p w14:paraId="7F6C23B6" w14:textId="77777777" w:rsidR="00982FDA" w:rsidRDefault="00000000">
            <w:pPr>
              <w:widowControl/>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报价单位</w:t>
            </w:r>
          </w:p>
          <w:p w14:paraId="72A2F85F" w14:textId="77777777" w:rsidR="00982FDA" w:rsidRDefault="00000000">
            <w:pPr>
              <w:widowControl/>
              <w:ind w:firstLineChars="500" w:firstLine="1200"/>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（加盖公章）</w:t>
            </w:r>
          </w:p>
        </w:tc>
      </w:tr>
      <w:tr w:rsidR="00982FDA" w14:paraId="488C88CA" w14:textId="77777777">
        <w:trPr>
          <w:trHeight w:val="255"/>
          <w:jc w:val="center"/>
        </w:trPr>
        <w:tc>
          <w:tcPr>
            <w:tcW w:w="1273" w:type="dxa"/>
            <w:vAlign w:val="center"/>
          </w:tcPr>
          <w:p w14:paraId="58DC8F6B" w14:textId="77777777" w:rsidR="00982FDA" w:rsidRDefault="00982FDA">
            <w:pPr>
              <w:widowControl/>
              <w:jc w:val="left"/>
              <w:rPr>
                <w:rFonts w:ascii="Times New Roman" w:eastAsia="Times New Roman" w:hAnsi="Times New Roman" w:cs="Times New Roman"/>
                <w:kern w:val="0"/>
                <w:sz w:val="24"/>
                <w:szCs w:val="24"/>
              </w:rPr>
            </w:pPr>
          </w:p>
        </w:tc>
        <w:tc>
          <w:tcPr>
            <w:tcW w:w="1988" w:type="dxa"/>
            <w:vAlign w:val="center"/>
          </w:tcPr>
          <w:p w14:paraId="2076DAA8" w14:textId="77777777" w:rsidR="00982FDA" w:rsidRDefault="00982FDA">
            <w:pPr>
              <w:widowControl/>
              <w:jc w:val="left"/>
              <w:rPr>
                <w:rFonts w:ascii="Times New Roman" w:eastAsia="Times New Roman" w:hAnsi="Times New Roman" w:cs="Times New Roman"/>
                <w:kern w:val="0"/>
                <w:sz w:val="24"/>
                <w:szCs w:val="24"/>
              </w:rPr>
            </w:pPr>
          </w:p>
        </w:tc>
        <w:tc>
          <w:tcPr>
            <w:tcW w:w="236" w:type="dxa"/>
            <w:vAlign w:val="center"/>
          </w:tcPr>
          <w:p w14:paraId="0AAF3042" w14:textId="77777777" w:rsidR="00982FDA" w:rsidRDefault="00982FDA">
            <w:pPr>
              <w:widowControl/>
              <w:jc w:val="left"/>
              <w:rPr>
                <w:rFonts w:ascii="Times New Roman" w:eastAsia="Times New Roman" w:hAnsi="Times New Roman" w:cs="Times New Roman"/>
                <w:kern w:val="0"/>
                <w:sz w:val="24"/>
                <w:szCs w:val="24"/>
              </w:rPr>
            </w:pPr>
          </w:p>
        </w:tc>
        <w:tc>
          <w:tcPr>
            <w:tcW w:w="2113" w:type="dxa"/>
            <w:gridSpan w:val="2"/>
            <w:vAlign w:val="center"/>
          </w:tcPr>
          <w:p w14:paraId="616E597B" w14:textId="77777777" w:rsidR="00982FDA" w:rsidRDefault="00982FDA">
            <w:pPr>
              <w:widowControl/>
              <w:jc w:val="left"/>
              <w:rPr>
                <w:rFonts w:ascii="Times New Roman" w:hAnsi="Times New Roman" w:cs="Times New Roman"/>
                <w:kern w:val="0"/>
                <w:sz w:val="24"/>
                <w:szCs w:val="24"/>
              </w:rPr>
            </w:pPr>
          </w:p>
          <w:p w14:paraId="78339319" w14:textId="77777777" w:rsidR="00926360" w:rsidRDefault="00926360">
            <w:pPr>
              <w:widowControl/>
              <w:jc w:val="left"/>
              <w:rPr>
                <w:rFonts w:ascii="Times New Roman" w:hAnsi="Times New Roman" w:cs="Times New Roman"/>
                <w:kern w:val="0"/>
                <w:sz w:val="24"/>
                <w:szCs w:val="24"/>
              </w:rPr>
            </w:pPr>
          </w:p>
          <w:p w14:paraId="7DDB038D" w14:textId="77777777" w:rsidR="00926360" w:rsidRPr="00926360" w:rsidRDefault="00926360">
            <w:pPr>
              <w:widowControl/>
              <w:jc w:val="left"/>
              <w:rPr>
                <w:rFonts w:ascii="Times New Roman" w:hAnsi="Times New Roman" w:cs="Times New Roman"/>
                <w:kern w:val="0"/>
                <w:sz w:val="24"/>
                <w:szCs w:val="24"/>
              </w:rPr>
            </w:pPr>
          </w:p>
        </w:tc>
        <w:tc>
          <w:tcPr>
            <w:tcW w:w="4681" w:type="dxa"/>
            <w:gridSpan w:val="2"/>
            <w:vAlign w:val="center"/>
          </w:tcPr>
          <w:p w14:paraId="56244589" w14:textId="77777777" w:rsidR="00982FDA" w:rsidRDefault="00000000">
            <w:pPr>
              <w:widowControl/>
              <w:ind w:firstLineChars="800" w:firstLine="19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年  月  日</w:t>
            </w:r>
          </w:p>
        </w:tc>
      </w:tr>
    </w:tbl>
    <w:p w14:paraId="52687610" w14:textId="77777777" w:rsidR="00982FDA" w:rsidRDefault="00000000">
      <w:pPr>
        <w:widowControl/>
        <w:jc w:val="left"/>
        <w:rPr>
          <w:rFonts w:ascii="仿宋_GB2312" w:eastAsia="仿宋_GB2312" w:hint="eastAsia"/>
          <w:sz w:val="32"/>
          <w:szCs w:val="32"/>
        </w:rPr>
      </w:pPr>
      <w:r>
        <w:rPr>
          <w:rFonts w:ascii="仿宋_GB2312" w:eastAsia="仿宋_GB2312" w:hint="eastAsia"/>
          <w:sz w:val="32"/>
          <w:szCs w:val="32"/>
        </w:rPr>
        <w:lastRenderedPageBreak/>
        <w:t>附件2：综合评分表</w:t>
      </w:r>
    </w:p>
    <w:tbl>
      <w:tblPr>
        <w:tblW w:w="8306" w:type="dxa"/>
        <w:tblInd w:w="-5" w:type="dxa"/>
        <w:tblLook w:val="04A0" w:firstRow="1" w:lastRow="0" w:firstColumn="1" w:lastColumn="0" w:noHBand="0" w:noVBand="1"/>
      </w:tblPr>
      <w:tblGrid>
        <w:gridCol w:w="509"/>
        <w:gridCol w:w="1059"/>
        <w:gridCol w:w="824"/>
        <w:gridCol w:w="818"/>
        <w:gridCol w:w="4874"/>
        <w:gridCol w:w="222"/>
      </w:tblGrid>
      <w:tr w:rsidR="00DE6C9E" w:rsidRPr="00DE6C9E" w14:paraId="65901CB3" w14:textId="77777777" w:rsidTr="009555DE">
        <w:trPr>
          <w:gridAfter w:val="1"/>
          <w:wAfter w:w="222" w:type="dxa"/>
          <w:trHeight w:val="1521"/>
        </w:trPr>
        <w:tc>
          <w:tcPr>
            <w:tcW w:w="8084" w:type="dxa"/>
            <w:gridSpan w:val="5"/>
            <w:tcBorders>
              <w:top w:val="single" w:sz="4" w:space="0" w:color="auto"/>
              <w:left w:val="single" w:sz="4" w:space="0" w:color="auto"/>
              <w:bottom w:val="single" w:sz="4" w:space="0" w:color="auto"/>
              <w:right w:val="single" w:sz="4" w:space="0" w:color="auto"/>
            </w:tcBorders>
            <w:vAlign w:val="center"/>
            <w:hideMark/>
          </w:tcPr>
          <w:p w14:paraId="7C65B9A6" w14:textId="7CA4737D" w:rsidR="00DE6C9E" w:rsidRPr="00DE6C9E" w:rsidRDefault="00DE6C9E" w:rsidP="006F73D7">
            <w:pPr>
              <w:widowControl/>
              <w:jc w:val="center"/>
              <w:rPr>
                <w:rFonts w:ascii="仿宋" w:eastAsia="仿宋" w:hAnsi="仿宋" w:cs="宋体" w:hint="eastAsia"/>
                <w:b/>
                <w:bCs/>
                <w:color w:val="000000"/>
                <w:kern w:val="0"/>
                <w:sz w:val="36"/>
                <w:szCs w:val="36"/>
              </w:rPr>
            </w:pPr>
            <w:r w:rsidRPr="00DE6C9E">
              <w:rPr>
                <w:rFonts w:ascii="仿宋" w:eastAsia="仿宋" w:hAnsi="仿宋" w:cs="宋体" w:hint="eastAsia"/>
                <w:b/>
                <w:bCs/>
                <w:color w:val="000000"/>
                <w:kern w:val="0"/>
                <w:sz w:val="36"/>
                <w:szCs w:val="36"/>
              </w:rPr>
              <w:t>《</w:t>
            </w:r>
            <w:r w:rsidR="00BA5245">
              <w:rPr>
                <w:rFonts w:ascii="仿宋" w:eastAsia="仿宋" w:hAnsi="仿宋" w:cs="宋体" w:hint="eastAsia"/>
                <w:b/>
                <w:bCs/>
                <w:color w:val="000000"/>
                <w:kern w:val="0"/>
                <w:sz w:val="36"/>
                <w:szCs w:val="36"/>
              </w:rPr>
              <w:t>茂名滨海新区万海渔业深水网箱养殖产业园一期项目</w:t>
            </w:r>
            <w:r w:rsidR="006F73D7" w:rsidRPr="006F73D7">
              <w:rPr>
                <w:rFonts w:ascii="仿宋" w:eastAsia="仿宋" w:hAnsi="仿宋" w:cs="宋体" w:hint="eastAsia"/>
                <w:b/>
                <w:bCs/>
                <w:color w:val="000000"/>
                <w:kern w:val="0"/>
                <w:sz w:val="36"/>
                <w:szCs w:val="36"/>
              </w:rPr>
              <w:t>前期专项服务</w:t>
            </w:r>
            <w:r w:rsidRPr="00DE6C9E">
              <w:rPr>
                <w:rFonts w:ascii="仿宋" w:eastAsia="仿宋" w:hAnsi="仿宋" w:cs="宋体" w:hint="eastAsia"/>
                <w:b/>
                <w:bCs/>
                <w:color w:val="000000"/>
                <w:kern w:val="0"/>
                <w:sz w:val="36"/>
                <w:szCs w:val="36"/>
              </w:rPr>
              <w:t>》</w:t>
            </w:r>
            <w:r w:rsidR="006F73D7">
              <w:rPr>
                <w:rFonts w:ascii="仿宋" w:eastAsia="仿宋" w:hAnsi="仿宋" w:cs="宋体" w:hint="eastAsia"/>
                <w:b/>
                <w:bCs/>
                <w:color w:val="000000"/>
                <w:kern w:val="0"/>
                <w:sz w:val="36"/>
                <w:szCs w:val="36"/>
              </w:rPr>
              <w:t>招标</w:t>
            </w:r>
            <w:r w:rsidRPr="00DE6C9E">
              <w:rPr>
                <w:rFonts w:ascii="仿宋" w:eastAsia="仿宋" w:hAnsi="仿宋" w:cs="宋体" w:hint="eastAsia"/>
                <w:b/>
                <w:bCs/>
                <w:color w:val="000000"/>
                <w:kern w:val="0"/>
                <w:sz w:val="36"/>
                <w:szCs w:val="36"/>
              </w:rPr>
              <w:t>代理</w:t>
            </w:r>
            <w:r w:rsidR="00961BEA">
              <w:rPr>
                <w:rFonts w:ascii="仿宋" w:eastAsia="仿宋" w:hAnsi="仿宋" w:cs="宋体" w:hint="eastAsia"/>
                <w:b/>
                <w:bCs/>
                <w:color w:val="000000"/>
                <w:kern w:val="0"/>
                <w:sz w:val="36"/>
                <w:szCs w:val="36"/>
              </w:rPr>
              <w:t>服务</w:t>
            </w:r>
            <w:r w:rsidRPr="00DE6C9E">
              <w:rPr>
                <w:rFonts w:ascii="仿宋" w:eastAsia="仿宋" w:hAnsi="仿宋" w:cs="宋体" w:hint="eastAsia"/>
                <w:b/>
                <w:bCs/>
                <w:color w:val="000000"/>
                <w:kern w:val="0"/>
                <w:sz w:val="36"/>
                <w:szCs w:val="36"/>
              </w:rPr>
              <w:t>遴选综合评分表</w:t>
            </w:r>
          </w:p>
        </w:tc>
      </w:tr>
      <w:tr w:rsidR="00DE6C9E" w:rsidRPr="00DE6C9E" w14:paraId="5D1713AC" w14:textId="77777777" w:rsidTr="009555DE">
        <w:trPr>
          <w:gridAfter w:val="1"/>
          <w:wAfter w:w="222" w:type="dxa"/>
          <w:trHeight w:val="741"/>
        </w:trPr>
        <w:tc>
          <w:tcPr>
            <w:tcW w:w="509" w:type="dxa"/>
            <w:vMerge w:val="restart"/>
            <w:tcBorders>
              <w:top w:val="nil"/>
              <w:left w:val="single" w:sz="4" w:space="0" w:color="auto"/>
              <w:bottom w:val="single" w:sz="4" w:space="0" w:color="auto"/>
              <w:right w:val="single" w:sz="4" w:space="0" w:color="auto"/>
            </w:tcBorders>
            <w:noWrap/>
            <w:vAlign w:val="center"/>
            <w:hideMark/>
          </w:tcPr>
          <w:p w14:paraId="64A9E18E" w14:textId="77777777" w:rsidR="00DE6C9E" w:rsidRPr="00DE6C9E" w:rsidRDefault="00DE6C9E" w:rsidP="00DE6C9E">
            <w:pPr>
              <w:widowControl/>
              <w:jc w:val="center"/>
              <w:rPr>
                <w:rFonts w:ascii="仿宋" w:eastAsia="仿宋" w:hAnsi="仿宋" w:cs="宋体" w:hint="eastAsia"/>
                <w:b/>
                <w:bCs/>
                <w:color w:val="000000"/>
                <w:kern w:val="0"/>
                <w:sz w:val="24"/>
                <w:szCs w:val="24"/>
              </w:rPr>
            </w:pPr>
            <w:r w:rsidRPr="00DE6C9E">
              <w:rPr>
                <w:rFonts w:ascii="仿宋" w:eastAsia="仿宋" w:hAnsi="仿宋" w:cs="宋体" w:hint="eastAsia"/>
                <w:b/>
                <w:bCs/>
                <w:color w:val="000000"/>
                <w:kern w:val="0"/>
                <w:sz w:val="24"/>
                <w:szCs w:val="24"/>
              </w:rPr>
              <w:t>序号</w:t>
            </w:r>
          </w:p>
        </w:tc>
        <w:tc>
          <w:tcPr>
            <w:tcW w:w="1059" w:type="dxa"/>
            <w:vMerge w:val="restart"/>
            <w:tcBorders>
              <w:top w:val="nil"/>
              <w:left w:val="single" w:sz="4" w:space="0" w:color="auto"/>
              <w:bottom w:val="single" w:sz="4" w:space="0" w:color="auto"/>
              <w:right w:val="single" w:sz="4" w:space="0" w:color="auto"/>
            </w:tcBorders>
            <w:vAlign w:val="center"/>
            <w:hideMark/>
          </w:tcPr>
          <w:p w14:paraId="643EFF51" w14:textId="77777777" w:rsidR="00DE6C9E" w:rsidRPr="00DE6C9E" w:rsidRDefault="00DE6C9E" w:rsidP="00DE6C9E">
            <w:pPr>
              <w:widowControl/>
              <w:jc w:val="center"/>
              <w:rPr>
                <w:rFonts w:ascii="仿宋" w:eastAsia="仿宋" w:hAnsi="仿宋" w:cs="宋体" w:hint="eastAsia"/>
                <w:b/>
                <w:bCs/>
                <w:color w:val="000000"/>
                <w:kern w:val="0"/>
                <w:sz w:val="24"/>
                <w:szCs w:val="24"/>
              </w:rPr>
            </w:pPr>
            <w:r w:rsidRPr="00DE6C9E">
              <w:rPr>
                <w:rFonts w:ascii="仿宋" w:eastAsia="仿宋" w:hAnsi="仿宋" w:cs="宋体" w:hint="eastAsia"/>
                <w:b/>
                <w:bCs/>
                <w:color w:val="000000"/>
                <w:kern w:val="0"/>
                <w:sz w:val="24"/>
                <w:szCs w:val="24"/>
              </w:rPr>
              <w:t>评审</w:t>
            </w:r>
            <w:r w:rsidRPr="00DE6C9E">
              <w:rPr>
                <w:rFonts w:ascii="仿宋" w:eastAsia="仿宋" w:hAnsi="仿宋" w:cs="宋体" w:hint="eastAsia"/>
                <w:b/>
                <w:bCs/>
                <w:color w:val="000000"/>
                <w:kern w:val="0"/>
                <w:sz w:val="24"/>
                <w:szCs w:val="24"/>
              </w:rPr>
              <w:br/>
              <w:t>分类</w:t>
            </w:r>
          </w:p>
        </w:tc>
        <w:tc>
          <w:tcPr>
            <w:tcW w:w="824" w:type="dxa"/>
            <w:vMerge w:val="restart"/>
            <w:tcBorders>
              <w:top w:val="nil"/>
              <w:left w:val="single" w:sz="4" w:space="0" w:color="auto"/>
              <w:bottom w:val="single" w:sz="4" w:space="0" w:color="auto"/>
              <w:right w:val="single" w:sz="4" w:space="0" w:color="auto"/>
            </w:tcBorders>
            <w:vAlign w:val="center"/>
            <w:hideMark/>
          </w:tcPr>
          <w:p w14:paraId="5FD5B47E" w14:textId="77777777" w:rsidR="00DE6C9E" w:rsidRPr="00DE6C9E" w:rsidRDefault="00DE6C9E" w:rsidP="00DE6C9E">
            <w:pPr>
              <w:widowControl/>
              <w:jc w:val="center"/>
              <w:rPr>
                <w:rFonts w:ascii="仿宋" w:eastAsia="仿宋" w:hAnsi="仿宋" w:cs="宋体" w:hint="eastAsia"/>
                <w:b/>
                <w:bCs/>
                <w:color w:val="000000"/>
                <w:kern w:val="0"/>
                <w:sz w:val="24"/>
                <w:szCs w:val="24"/>
              </w:rPr>
            </w:pPr>
            <w:r w:rsidRPr="00DE6C9E">
              <w:rPr>
                <w:rFonts w:ascii="仿宋" w:eastAsia="仿宋" w:hAnsi="仿宋" w:cs="宋体" w:hint="eastAsia"/>
                <w:b/>
                <w:bCs/>
                <w:color w:val="000000"/>
                <w:kern w:val="0"/>
                <w:sz w:val="24"/>
                <w:szCs w:val="24"/>
              </w:rPr>
              <w:t>评审项目</w:t>
            </w:r>
          </w:p>
        </w:tc>
        <w:tc>
          <w:tcPr>
            <w:tcW w:w="818" w:type="dxa"/>
            <w:vMerge w:val="restart"/>
            <w:tcBorders>
              <w:top w:val="nil"/>
              <w:left w:val="single" w:sz="4" w:space="0" w:color="auto"/>
              <w:bottom w:val="single" w:sz="4" w:space="0" w:color="auto"/>
              <w:right w:val="single" w:sz="4" w:space="0" w:color="auto"/>
            </w:tcBorders>
            <w:noWrap/>
            <w:vAlign w:val="center"/>
            <w:hideMark/>
          </w:tcPr>
          <w:p w14:paraId="247A3F76" w14:textId="77777777" w:rsidR="00DE6C9E" w:rsidRPr="00DE6C9E" w:rsidRDefault="00DE6C9E" w:rsidP="00DE6C9E">
            <w:pPr>
              <w:widowControl/>
              <w:jc w:val="center"/>
              <w:rPr>
                <w:rFonts w:ascii="仿宋" w:eastAsia="仿宋" w:hAnsi="仿宋" w:cs="宋体" w:hint="eastAsia"/>
                <w:b/>
                <w:bCs/>
                <w:color w:val="000000"/>
                <w:kern w:val="0"/>
                <w:sz w:val="24"/>
                <w:szCs w:val="24"/>
              </w:rPr>
            </w:pPr>
            <w:r w:rsidRPr="00DE6C9E">
              <w:rPr>
                <w:rFonts w:ascii="仿宋" w:eastAsia="仿宋" w:hAnsi="仿宋" w:cs="宋体" w:hint="eastAsia"/>
                <w:b/>
                <w:bCs/>
                <w:color w:val="000000"/>
                <w:kern w:val="0"/>
                <w:sz w:val="24"/>
                <w:szCs w:val="24"/>
              </w:rPr>
              <w:t>分值</w:t>
            </w:r>
          </w:p>
        </w:tc>
        <w:tc>
          <w:tcPr>
            <w:tcW w:w="4874" w:type="dxa"/>
            <w:vMerge w:val="restart"/>
            <w:tcBorders>
              <w:top w:val="nil"/>
              <w:left w:val="single" w:sz="4" w:space="0" w:color="auto"/>
              <w:bottom w:val="single" w:sz="4" w:space="0" w:color="auto"/>
              <w:right w:val="single" w:sz="4" w:space="0" w:color="auto"/>
            </w:tcBorders>
            <w:vAlign w:val="center"/>
            <w:hideMark/>
          </w:tcPr>
          <w:p w14:paraId="00E144BF" w14:textId="77777777" w:rsidR="00DE6C9E" w:rsidRPr="00DE6C9E" w:rsidRDefault="00DE6C9E" w:rsidP="00DE6C9E">
            <w:pPr>
              <w:widowControl/>
              <w:jc w:val="center"/>
              <w:rPr>
                <w:rFonts w:ascii="仿宋" w:eastAsia="仿宋" w:hAnsi="仿宋" w:cs="宋体" w:hint="eastAsia"/>
                <w:b/>
                <w:bCs/>
                <w:color w:val="000000"/>
                <w:kern w:val="0"/>
                <w:sz w:val="24"/>
                <w:szCs w:val="24"/>
              </w:rPr>
            </w:pPr>
            <w:r w:rsidRPr="00DE6C9E">
              <w:rPr>
                <w:rFonts w:ascii="仿宋" w:eastAsia="仿宋" w:hAnsi="仿宋" w:cs="宋体" w:hint="eastAsia"/>
                <w:b/>
                <w:bCs/>
                <w:color w:val="000000"/>
                <w:kern w:val="0"/>
                <w:sz w:val="24"/>
                <w:szCs w:val="24"/>
              </w:rPr>
              <w:t>评分标准</w:t>
            </w:r>
          </w:p>
        </w:tc>
      </w:tr>
      <w:tr w:rsidR="00DE6C9E" w:rsidRPr="00DE6C9E" w14:paraId="54086F12" w14:textId="77777777" w:rsidTr="009555DE">
        <w:trPr>
          <w:trHeight w:val="109"/>
        </w:trPr>
        <w:tc>
          <w:tcPr>
            <w:tcW w:w="509" w:type="dxa"/>
            <w:vMerge/>
            <w:tcBorders>
              <w:top w:val="nil"/>
              <w:left w:val="single" w:sz="4" w:space="0" w:color="auto"/>
              <w:bottom w:val="single" w:sz="4" w:space="0" w:color="auto"/>
              <w:right w:val="single" w:sz="4" w:space="0" w:color="auto"/>
            </w:tcBorders>
            <w:vAlign w:val="center"/>
            <w:hideMark/>
          </w:tcPr>
          <w:p w14:paraId="595AA7D8" w14:textId="77777777" w:rsidR="00DE6C9E" w:rsidRPr="00DE6C9E" w:rsidRDefault="00DE6C9E" w:rsidP="00DE6C9E">
            <w:pPr>
              <w:widowControl/>
              <w:jc w:val="left"/>
              <w:rPr>
                <w:rFonts w:ascii="仿宋" w:eastAsia="仿宋" w:hAnsi="仿宋" w:cs="宋体" w:hint="eastAsia"/>
                <w:b/>
                <w:bCs/>
                <w:color w:val="000000"/>
                <w:kern w:val="0"/>
                <w:sz w:val="24"/>
                <w:szCs w:val="24"/>
              </w:rPr>
            </w:pPr>
          </w:p>
        </w:tc>
        <w:tc>
          <w:tcPr>
            <w:tcW w:w="1059" w:type="dxa"/>
            <w:vMerge/>
            <w:tcBorders>
              <w:top w:val="nil"/>
              <w:left w:val="single" w:sz="4" w:space="0" w:color="auto"/>
              <w:bottom w:val="single" w:sz="4" w:space="0" w:color="auto"/>
              <w:right w:val="single" w:sz="4" w:space="0" w:color="auto"/>
            </w:tcBorders>
            <w:vAlign w:val="center"/>
            <w:hideMark/>
          </w:tcPr>
          <w:p w14:paraId="05E5E02A" w14:textId="77777777" w:rsidR="00DE6C9E" w:rsidRPr="00DE6C9E" w:rsidRDefault="00DE6C9E" w:rsidP="00DE6C9E">
            <w:pPr>
              <w:widowControl/>
              <w:jc w:val="left"/>
              <w:rPr>
                <w:rFonts w:ascii="仿宋" w:eastAsia="仿宋" w:hAnsi="仿宋" w:cs="宋体" w:hint="eastAsia"/>
                <w:b/>
                <w:bCs/>
                <w:color w:val="000000"/>
                <w:kern w:val="0"/>
                <w:sz w:val="24"/>
                <w:szCs w:val="24"/>
              </w:rPr>
            </w:pPr>
          </w:p>
        </w:tc>
        <w:tc>
          <w:tcPr>
            <w:tcW w:w="824" w:type="dxa"/>
            <w:vMerge/>
            <w:tcBorders>
              <w:top w:val="nil"/>
              <w:left w:val="single" w:sz="4" w:space="0" w:color="auto"/>
              <w:bottom w:val="single" w:sz="4" w:space="0" w:color="auto"/>
              <w:right w:val="single" w:sz="4" w:space="0" w:color="auto"/>
            </w:tcBorders>
            <w:vAlign w:val="center"/>
            <w:hideMark/>
          </w:tcPr>
          <w:p w14:paraId="5ED564CD" w14:textId="77777777" w:rsidR="00DE6C9E" w:rsidRPr="00DE6C9E" w:rsidRDefault="00DE6C9E" w:rsidP="00DE6C9E">
            <w:pPr>
              <w:widowControl/>
              <w:jc w:val="left"/>
              <w:rPr>
                <w:rFonts w:ascii="仿宋" w:eastAsia="仿宋" w:hAnsi="仿宋" w:cs="宋体" w:hint="eastAsia"/>
                <w:b/>
                <w:bCs/>
                <w:color w:val="000000"/>
                <w:kern w:val="0"/>
                <w:sz w:val="24"/>
                <w:szCs w:val="24"/>
              </w:rPr>
            </w:pPr>
          </w:p>
        </w:tc>
        <w:tc>
          <w:tcPr>
            <w:tcW w:w="818" w:type="dxa"/>
            <w:vMerge/>
            <w:tcBorders>
              <w:top w:val="nil"/>
              <w:left w:val="single" w:sz="4" w:space="0" w:color="auto"/>
              <w:bottom w:val="single" w:sz="4" w:space="0" w:color="auto"/>
              <w:right w:val="single" w:sz="4" w:space="0" w:color="auto"/>
            </w:tcBorders>
            <w:vAlign w:val="center"/>
            <w:hideMark/>
          </w:tcPr>
          <w:p w14:paraId="3B88F97E" w14:textId="77777777" w:rsidR="00DE6C9E" w:rsidRPr="00DE6C9E" w:rsidRDefault="00DE6C9E" w:rsidP="00DE6C9E">
            <w:pPr>
              <w:widowControl/>
              <w:jc w:val="left"/>
              <w:rPr>
                <w:rFonts w:ascii="仿宋" w:eastAsia="仿宋" w:hAnsi="仿宋" w:cs="宋体" w:hint="eastAsia"/>
                <w:b/>
                <w:bCs/>
                <w:color w:val="000000"/>
                <w:kern w:val="0"/>
                <w:sz w:val="24"/>
                <w:szCs w:val="24"/>
              </w:rPr>
            </w:pPr>
          </w:p>
        </w:tc>
        <w:tc>
          <w:tcPr>
            <w:tcW w:w="4874" w:type="dxa"/>
            <w:vMerge/>
            <w:tcBorders>
              <w:top w:val="nil"/>
              <w:left w:val="single" w:sz="4" w:space="0" w:color="auto"/>
              <w:bottom w:val="single" w:sz="4" w:space="0" w:color="auto"/>
              <w:right w:val="single" w:sz="4" w:space="0" w:color="auto"/>
            </w:tcBorders>
            <w:vAlign w:val="center"/>
            <w:hideMark/>
          </w:tcPr>
          <w:p w14:paraId="10D83BA1" w14:textId="77777777" w:rsidR="00DE6C9E" w:rsidRPr="00DE6C9E" w:rsidRDefault="00DE6C9E" w:rsidP="00DE6C9E">
            <w:pPr>
              <w:widowControl/>
              <w:jc w:val="left"/>
              <w:rPr>
                <w:rFonts w:ascii="仿宋" w:eastAsia="仿宋" w:hAnsi="仿宋" w:cs="宋体" w:hint="eastAsia"/>
                <w:b/>
                <w:bCs/>
                <w:color w:val="000000"/>
                <w:kern w:val="0"/>
                <w:sz w:val="24"/>
                <w:szCs w:val="24"/>
              </w:rPr>
            </w:pPr>
          </w:p>
        </w:tc>
        <w:tc>
          <w:tcPr>
            <w:tcW w:w="222" w:type="dxa"/>
            <w:tcBorders>
              <w:top w:val="nil"/>
              <w:left w:val="nil"/>
              <w:bottom w:val="nil"/>
              <w:right w:val="nil"/>
            </w:tcBorders>
            <w:noWrap/>
            <w:vAlign w:val="bottom"/>
            <w:hideMark/>
          </w:tcPr>
          <w:p w14:paraId="527455B2" w14:textId="77777777" w:rsidR="00DE6C9E" w:rsidRPr="00DE6C9E" w:rsidRDefault="00DE6C9E" w:rsidP="00DE6C9E">
            <w:pPr>
              <w:widowControl/>
              <w:jc w:val="center"/>
              <w:rPr>
                <w:rFonts w:ascii="仿宋" w:eastAsia="仿宋" w:hAnsi="仿宋" w:cs="宋体" w:hint="eastAsia"/>
                <w:b/>
                <w:bCs/>
                <w:color w:val="000000"/>
                <w:kern w:val="0"/>
                <w:sz w:val="24"/>
                <w:szCs w:val="24"/>
              </w:rPr>
            </w:pPr>
          </w:p>
        </w:tc>
      </w:tr>
      <w:tr w:rsidR="00DE6C9E" w:rsidRPr="00DE6C9E" w14:paraId="5D40CA38" w14:textId="77777777" w:rsidTr="009555DE">
        <w:trPr>
          <w:trHeight w:val="1560"/>
        </w:trPr>
        <w:tc>
          <w:tcPr>
            <w:tcW w:w="509" w:type="dxa"/>
            <w:tcBorders>
              <w:top w:val="nil"/>
              <w:left w:val="single" w:sz="4" w:space="0" w:color="auto"/>
              <w:bottom w:val="single" w:sz="4" w:space="0" w:color="auto"/>
              <w:right w:val="single" w:sz="4" w:space="0" w:color="auto"/>
            </w:tcBorders>
            <w:noWrap/>
            <w:vAlign w:val="center"/>
            <w:hideMark/>
          </w:tcPr>
          <w:p w14:paraId="6299E479"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1</w:t>
            </w:r>
          </w:p>
        </w:tc>
        <w:tc>
          <w:tcPr>
            <w:tcW w:w="1059" w:type="dxa"/>
            <w:vMerge w:val="restart"/>
            <w:tcBorders>
              <w:top w:val="nil"/>
              <w:left w:val="single" w:sz="4" w:space="0" w:color="auto"/>
              <w:bottom w:val="single" w:sz="4" w:space="0" w:color="auto"/>
              <w:right w:val="single" w:sz="4" w:space="0" w:color="auto"/>
            </w:tcBorders>
            <w:vAlign w:val="center"/>
            <w:hideMark/>
          </w:tcPr>
          <w:p w14:paraId="44DED51E"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商务部分（40分）</w:t>
            </w:r>
          </w:p>
        </w:tc>
        <w:tc>
          <w:tcPr>
            <w:tcW w:w="824" w:type="dxa"/>
            <w:tcBorders>
              <w:top w:val="nil"/>
              <w:left w:val="nil"/>
              <w:bottom w:val="single" w:sz="4" w:space="0" w:color="auto"/>
              <w:right w:val="single" w:sz="4" w:space="0" w:color="auto"/>
            </w:tcBorders>
            <w:vAlign w:val="center"/>
            <w:hideMark/>
          </w:tcPr>
          <w:p w14:paraId="33A2AD9A"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企业业绩</w:t>
            </w:r>
          </w:p>
        </w:tc>
        <w:tc>
          <w:tcPr>
            <w:tcW w:w="818" w:type="dxa"/>
            <w:tcBorders>
              <w:top w:val="nil"/>
              <w:left w:val="nil"/>
              <w:bottom w:val="single" w:sz="4" w:space="0" w:color="auto"/>
              <w:right w:val="single" w:sz="4" w:space="0" w:color="auto"/>
            </w:tcBorders>
            <w:noWrap/>
            <w:vAlign w:val="center"/>
            <w:hideMark/>
          </w:tcPr>
          <w:p w14:paraId="02EAAE49"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15</w:t>
            </w:r>
          </w:p>
        </w:tc>
        <w:tc>
          <w:tcPr>
            <w:tcW w:w="4874" w:type="dxa"/>
            <w:tcBorders>
              <w:top w:val="nil"/>
              <w:left w:val="nil"/>
              <w:bottom w:val="single" w:sz="4" w:space="0" w:color="auto"/>
              <w:right w:val="single" w:sz="4" w:space="0" w:color="auto"/>
            </w:tcBorders>
            <w:vAlign w:val="center"/>
            <w:hideMark/>
          </w:tcPr>
          <w:p w14:paraId="002CE8FC" w14:textId="29D4EC41"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自202</w:t>
            </w:r>
            <w:r w:rsidR="00BA5245">
              <w:rPr>
                <w:rFonts w:ascii="仿宋" w:eastAsia="仿宋" w:hAnsi="仿宋" w:cs="宋体" w:hint="eastAsia"/>
                <w:color w:val="000000"/>
                <w:kern w:val="0"/>
                <w:sz w:val="24"/>
                <w:szCs w:val="24"/>
              </w:rPr>
              <w:t>3</w:t>
            </w:r>
            <w:r w:rsidRPr="00DE6C9E">
              <w:rPr>
                <w:rFonts w:ascii="仿宋" w:eastAsia="仿宋" w:hAnsi="仿宋" w:cs="宋体" w:hint="eastAsia"/>
                <w:color w:val="000000"/>
                <w:kern w:val="0"/>
                <w:sz w:val="24"/>
                <w:szCs w:val="24"/>
              </w:rPr>
              <w:t>年1月1日起，独立完成</w:t>
            </w:r>
            <w:r w:rsidR="006F73D7">
              <w:rPr>
                <w:rFonts w:ascii="仿宋" w:eastAsia="仿宋" w:hAnsi="仿宋" w:cs="宋体" w:hint="eastAsia"/>
                <w:color w:val="000000"/>
                <w:kern w:val="0"/>
                <w:sz w:val="24"/>
                <w:szCs w:val="24"/>
              </w:rPr>
              <w:t>中标金额超过200万元的服务</w:t>
            </w:r>
            <w:r w:rsidR="00D86061">
              <w:rPr>
                <w:rFonts w:ascii="仿宋" w:eastAsia="仿宋" w:hAnsi="仿宋" w:cs="宋体" w:hint="eastAsia"/>
                <w:color w:val="000000"/>
                <w:kern w:val="0"/>
                <w:sz w:val="24"/>
                <w:szCs w:val="24"/>
              </w:rPr>
              <w:t>类</w:t>
            </w:r>
            <w:r w:rsidRPr="00DE6C9E">
              <w:rPr>
                <w:rFonts w:ascii="仿宋" w:eastAsia="仿宋" w:hAnsi="仿宋" w:cs="宋体" w:hint="eastAsia"/>
                <w:color w:val="000000"/>
                <w:kern w:val="0"/>
                <w:sz w:val="24"/>
                <w:szCs w:val="24"/>
              </w:rPr>
              <w:t>代理业务的，每提供一项得5分，最高得15分。</w:t>
            </w:r>
            <w:r w:rsidRPr="00DE6C9E">
              <w:rPr>
                <w:rFonts w:ascii="仿宋" w:eastAsia="仿宋" w:hAnsi="仿宋" w:cs="宋体" w:hint="eastAsia"/>
                <w:color w:val="000000"/>
                <w:kern w:val="0"/>
                <w:sz w:val="24"/>
                <w:szCs w:val="24"/>
              </w:rPr>
              <w:br/>
              <w:t>（提供</w:t>
            </w:r>
            <w:r w:rsidR="006F73D7">
              <w:rPr>
                <w:rFonts w:ascii="仿宋" w:eastAsia="仿宋" w:hAnsi="仿宋" w:cs="宋体" w:hint="eastAsia"/>
                <w:color w:val="000000"/>
                <w:kern w:val="0"/>
                <w:sz w:val="24"/>
                <w:szCs w:val="24"/>
              </w:rPr>
              <w:t>招标</w:t>
            </w:r>
            <w:r w:rsidRPr="00DE6C9E">
              <w:rPr>
                <w:rFonts w:ascii="仿宋" w:eastAsia="仿宋" w:hAnsi="仿宋" w:cs="宋体" w:hint="eastAsia"/>
                <w:color w:val="000000"/>
                <w:kern w:val="0"/>
                <w:sz w:val="24"/>
                <w:szCs w:val="24"/>
              </w:rPr>
              <w:t>公告截图，不提供不得分）</w:t>
            </w:r>
          </w:p>
        </w:tc>
        <w:tc>
          <w:tcPr>
            <w:tcW w:w="222" w:type="dxa"/>
            <w:vAlign w:val="center"/>
            <w:hideMark/>
          </w:tcPr>
          <w:p w14:paraId="55F2C372"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13161C11" w14:textId="77777777" w:rsidTr="009555DE">
        <w:trPr>
          <w:trHeight w:val="1248"/>
        </w:trPr>
        <w:tc>
          <w:tcPr>
            <w:tcW w:w="509" w:type="dxa"/>
            <w:tcBorders>
              <w:top w:val="nil"/>
              <w:left w:val="single" w:sz="4" w:space="0" w:color="auto"/>
              <w:bottom w:val="single" w:sz="4" w:space="0" w:color="auto"/>
              <w:right w:val="single" w:sz="4" w:space="0" w:color="auto"/>
            </w:tcBorders>
            <w:noWrap/>
            <w:vAlign w:val="center"/>
            <w:hideMark/>
          </w:tcPr>
          <w:p w14:paraId="199A9FD0"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 xml:space="preserve">　</w:t>
            </w:r>
          </w:p>
        </w:tc>
        <w:tc>
          <w:tcPr>
            <w:tcW w:w="1059" w:type="dxa"/>
            <w:vMerge/>
            <w:tcBorders>
              <w:top w:val="nil"/>
              <w:left w:val="single" w:sz="4" w:space="0" w:color="auto"/>
              <w:bottom w:val="single" w:sz="4" w:space="0" w:color="auto"/>
              <w:right w:val="single" w:sz="4" w:space="0" w:color="auto"/>
            </w:tcBorders>
            <w:vAlign w:val="center"/>
            <w:hideMark/>
          </w:tcPr>
          <w:p w14:paraId="5BF19D64" w14:textId="77777777" w:rsidR="00DE6C9E" w:rsidRPr="00DE6C9E" w:rsidRDefault="00DE6C9E" w:rsidP="00DE6C9E">
            <w:pPr>
              <w:widowControl/>
              <w:jc w:val="left"/>
              <w:rPr>
                <w:rFonts w:ascii="仿宋" w:eastAsia="仿宋" w:hAnsi="仿宋" w:cs="宋体" w:hint="eastAsia"/>
                <w:color w:val="000000"/>
                <w:kern w:val="0"/>
                <w:sz w:val="24"/>
                <w:szCs w:val="24"/>
              </w:rPr>
            </w:pPr>
          </w:p>
        </w:tc>
        <w:tc>
          <w:tcPr>
            <w:tcW w:w="824" w:type="dxa"/>
            <w:tcBorders>
              <w:top w:val="nil"/>
              <w:left w:val="nil"/>
              <w:bottom w:val="single" w:sz="4" w:space="0" w:color="auto"/>
              <w:right w:val="single" w:sz="4" w:space="0" w:color="auto"/>
            </w:tcBorders>
            <w:vAlign w:val="center"/>
            <w:hideMark/>
          </w:tcPr>
          <w:p w14:paraId="5F2FF352"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企业认证</w:t>
            </w:r>
          </w:p>
        </w:tc>
        <w:tc>
          <w:tcPr>
            <w:tcW w:w="818" w:type="dxa"/>
            <w:tcBorders>
              <w:top w:val="nil"/>
              <w:left w:val="nil"/>
              <w:bottom w:val="single" w:sz="4" w:space="0" w:color="auto"/>
              <w:right w:val="single" w:sz="4" w:space="0" w:color="auto"/>
            </w:tcBorders>
            <w:noWrap/>
            <w:vAlign w:val="center"/>
            <w:hideMark/>
          </w:tcPr>
          <w:p w14:paraId="4D968381"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6</w:t>
            </w:r>
          </w:p>
        </w:tc>
        <w:tc>
          <w:tcPr>
            <w:tcW w:w="4874" w:type="dxa"/>
            <w:tcBorders>
              <w:top w:val="nil"/>
              <w:left w:val="nil"/>
              <w:bottom w:val="single" w:sz="4" w:space="0" w:color="auto"/>
              <w:right w:val="single" w:sz="4" w:space="0" w:color="auto"/>
            </w:tcBorders>
            <w:vAlign w:val="center"/>
            <w:hideMark/>
          </w:tcPr>
          <w:p w14:paraId="223FC93A"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投标人具有有效的质量管理体系认证证书、环境管理体系认证证书、职业健康安全管理体系认证证书，每项得2分，最高得6分。</w:t>
            </w:r>
          </w:p>
        </w:tc>
        <w:tc>
          <w:tcPr>
            <w:tcW w:w="222" w:type="dxa"/>
            <w:vAlign w:val="center"/>
            <w:hideMark/>
          </w:tcPr>
          <w:p w14:paraId="041775FD"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33BB47E9" w14:textId="77777777" w:rsidTr="009555DE">
        <w:trPr>
          <w:trHeight w:val="1248"/>
        </w:trPr>
        <w:tc>
          <w:tcPr>
            <w:tcW w:w="509" w:type="dxa"/>
            <w:tcBorders>
              <w:top w:val="nil"/>
              <w:left w:val="single" w:sz="4" w:space="0" w:color="auto"/>
              <w:bottom w:val="single" w:sz="4" w:space="0" w:color="auto"/>
              <w:right w:val="single" w:sz="4" w:space="0" w:color="auto"/>
            </w:tcBorders>
            <w:noWrap/>
            <w:vAlign w:val="center"/>
            <w:hideMark/>
          </w:tcPr>
          <w:p w14:paraId="523F71A5"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2</w:t>
            </w:r>
          </w:p>
        </w:tc>
        <w:tc>
          <w:tcPr>
            <w:tcW w:w="1059" w:type="dxa"/>
            <w:vMerge/>
            <w:tcBorders>
              <w:top w:val="nil"/>
              <w:left w:val="single" w:sz="4" w:space="0" w:color="auto"/>
              <w:bottom w:val="single" w:sz="4" w:space="0" w:color="auto"/>
              <w:right w:val="single" w:sz="4" w:space="0" w:color="auto"/>
            </w:tcBorders>
            <w:vAlign w:val="center"/>
            <w:hideMark/>
          </w:tcPr>
          <w:p w14:paraId="66F7ACFE" w14:textId="77777777" w:rsidR="00DE6C9E" w:rsidRPr="00DE6C9E" w:rsidRDefault="00DE6C9E" w:rsidP="00DE6C9E">
            <w:pPr>
              <w:widowControl/>
              <w:jc w:val="left"/>
              <w:rPr>
                <w:rFonts w:ascii="仿宋" w:eastAsia="仿宋" w:hAnsi="仿宋" w:cs="宋体" w:hint="eastAsia"/>
                <w:color w:val="000000"/>
                <w:kern w:val="0"/>
                <w:sz w:val="24"/>
                <w:szCs w:val="24"/>
              </w:rPr>
            </w:pPr>
          </w:p>
        </w:tc>
        <w:tc>
          <w:tcPr>
            <w:tcW w:w="824" w:type="dxa"/>
            <w:tcBorders>
              <w:top w:val="nil"/>
              <w:left w:val="nil"/>
              <w:bottom w:val="single" w:sz="4" w:space="0" w:color="auto"/>
              <w:right w:val="single" w:sz="4" w:space="0" w:color="auto"/>
            </w:tcBorders>
            <w:vAlign w:val="center"/>
            <w:hideMark/>
          </w:tcPr>
          <w:p w14:paraId="46B4753F"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团队实力</w:t>
            </w:r>
          </w:p>
        </w:tc>
        <w:tc>
          <w:tcPr>
            <w:tcW w:w="818" w:type="dxa"/>
            <w:tcBorders>
              <w:top w:val="nil"/>
              <w:left w:val="nil"/>
              <w:bottom w:val="single" w:sz="4" w:space="0" w:color="auto"/>
              <w:right w:val="single" w:sz="4" w:space="0" w:color="auto"/>
            </w:tcBorders>
            <w:noWrap/>
            <w:vAlign w:val="center"/>
            <w:hideMark/>
          </w:tcPr>
          <w:p w14:paraId="1402DE16"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9</w:t>
            </w:r>
          </w:p>
        </w:tc>
        <w:tc>
          <w:tcPr>
            <w:tcW w:w="4874" w:type="dxa"/>
            <w:tcBorders>
              <w:top w:val="nil"/>
              <w:left w:val="nil"/>
              <w:bottom w:val="single" w:sz="4" w:space="0" w:color="auto"/>
              <w:right w:val="single" w:sz="4" w:space="0" w:color="auto"/>
            </w:tcBorders>
            <w:vAlign w:val="center"/>
            <w:hideMark/>
          </w:tcPr>
          <w:p w14:paraId="4D0EB08F"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拟派项目组人员具有中级或以上职称的，每人得3分，最高得9分。</w:t>
            </w:r>
            <w:r w:rsidRPr="00DE6C9E">
              <w:rPr>
                <w:rFonts w:ascii="仿宋" w:eastAsia="仿宋" w:hAnsi="仿宋" w:cs="宋体" w:hint="eastAsia"/>
                <w:color w:val="000000"/>
                <w:kern w:val="0"/>
                <w:sz w:val="24"/>
                <w:szCs w:val="24"/>
              </w:rPr>
              <w:br/>
              <w:t>（提供职称证书复印件，不提供不得分）</w:t>
            </w:r>
          </w:p>
        </w:tc>
        <w:tc>
          <w:tcPr>
            <w:tcW w:w="222" w:type="dxa"/>
            <w:vAlign w:val="center"/>
            <w:hideMark/>
          </w:tcPr>
          <w:p w14:paraId="47982B20"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3057370A" w14:textId="77777777" w:rsidTr="009555DE">
        <w:trPr>
          <w:trHeight w:val="2184"/>
        </w:trPr>
        <w:tc>
          <w:tcPr>
            <w:tcW w:w="509" w:type="dxa"/>
            <w:tcBorders>
              <w:top w:val="nil"/>
              <w:left w:val="single" w:sz="4" w:space="0" w:color="auto"/>
              <w:bottom w:val="single" w:sz="4" w:space="0" w:color="auto"/>
              <w:right w:val="single" w:sz="4" w:space="0" w:color="auto"/>
            </w:tcBorders>
            <w:noWrap/>
            <w:vAlign w:val="center"/>
            <w:hideMark/>
          </w:tcPr>
          <w:p w14:paraId="32C294F4"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3</w:t>
            </w:r>
          </w:p>
        </w:tc>
        <w:tc>
          <w:tcPr>
            <w:tcW w:w="1059" w:type="dxa"/>
            <w:vMerge/>
            <w:tcBorders>
              <w:top w:val="nil"/>
              <w:left w:val="single" w:sz="4" w:space="0" w:color="auto"/>
              <w:bottom w:val="single" w:sz="4" w:space="0" w:color="auto"/>
              <w:right w:val="single" w:sz="4" w:space="0" w:color="auto"/>
            </w:tcBorders>
            <w:vAlign w:val="center"/>
            <w:hideMark/>
          </w:tcPr>
          <w:p w14:paraId="6DD93047" w14:textId="77777777" w:rsidR="00DE6C9E" w:rsidRPr="00DE6C9E" w:rsidRDefault="00DE6C9E" w:rsidP="00DE6C9E">
            <w:pPr>
              <w:widowControl/>
              <w:jc w:val="left"/>
              <w:rPr>
                <w:rFonts w:ascii="仿宋" w:eastAsia="仿宋" w:hAnsi="仿宋" w:cs="宋体" w:hint="eastAsia"/>
                <w:color w:val="000000"/>
                <w:kern w:val="0"/>
                <w:sz w:val="24"/>
                <w:szCs w:val="24"/>
              </w:rPr>
            </w:pPr>
          </w:p>
        </w:tc>
        <w:tc>
          <w:tcPr>
            <w:tcW w:w="824" w:type="dxa"/>
            <w:tcBorders>
              <w:top w:val="nil"/>
              <w:left w:val="nil"/>
              <w:bottom w:val="single" w:sz="4" w:space="0" w:color="auto"/>
              <w:right w:val="single" w:sz="4" w:space="0" w:color="auto"/>
            </w:tcBorders>
            <w:vAlign w:val="center"/>
            <w:hideMark/>
          </w:tcPr>
          <w:p w14:paraId="401DF340"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服务便利性</w:t>
            </w:r>
          </w:p>
        </w:tc>
        <w:tc>
          <w:tcPr>
            <w:tcW w:w="818" w:type="dxa"/>
            <w:tcBorders>
              <w:top w:val="nil"/>
              <w:left w:val="nil"/>
              <w:bottom w:val="single" w:sz="4" w:space="0" w:color="auto"/>
              <w:right w:val="single" w:sz="4" w:space="0" w:color="auto"/>
            </w:tcBorders>
            <w:noWrap/>
            <w:vAlign w:val="center"/>
            <w:hideMark/>
          </w:tcPr>
          <w:p w14:paraId="5809C7F9"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10</w:t>
            </w:r>
          </w:p>
        </w:tc>
        <w:tc>
          <w:tcPr>
            <w:tcW w:w="4874" w:type="dxa"/>
            <w:tcBorders>
              <w:top w:val="nil"/>
              <w:left w:val="nil"/>
              <w:bottom w:val="single" w:sz="4" w:space="0" w:color="auto"/>
              <w:right w:val="single" w:sz="4" w:space="0" w:color="auto"/>
            </w:tcBorders>
            <w:vAlign w:val="center"/>
            <w:hideMark/>
          </w:tcPr>
          <w:p w14:paraId="0A49809D"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投标人在茂名</w:t>
            </w:r>
            <w:proofErr w:type="gramStart"/>
            <w:r w:rsidRPr="00DE6C9E">
              <w:rPr>
                <w:rFonts w:ascii="仿宋" w:eastAsia="仿宋" w:hAnsi="仿宋" w:cs="宋体" w:hint="eastAsia"/>
                <w:color w:val="000000"/>
                <w:kern w:val="0"/>
                <w:sz w:val="24"/>
                <w:szCs w:val="24"/>
              </w:rPr>
              <w:t>市区域</w:t>
            </w:r>
            <w:proofErr w:type="gramEnd"/>
            <w:r w:rsidRPr="00DE6C9E">
              <w:rPr>
                <w:rFonts w:ascii="仿宋" w:eastAsia="仿宋" w:hAnsi="仿宋" w:cs="宋体" w:hint="eastAsia"/>
                <w:color w:val="000000"/>
                <w:kern w:val="0"/>
                <w:sz w:val="24"/>
                <w:szCs w:val="24"/>
              </w:rPr>
              <w:t>内注册或设有分支机构的，且办公场地200平方米及以上的得10分，办公场地100平方米-200平方米（不含）的</w:t>
            </w:r>
            <w:proofErr w:type="gramStart"/>
            <w:r w:rsidRPr="00DE6C9E">
              <w:rPr>
                <w:rFonts w:ascii="仿宋" w:eastAsia="仿宋" w:hAnsi="仿宋" w:cs="宋体" w:hint="eastAsia"/>
                <w:color w:val="000000"/>
                <w:kern w:val="0"/>
                <w:sz w:val="24"/>
                <w:szCs w:val="24"/>
              </w:rPr>
              <w:t>的</w:t>
            </w:r>
            <w:proofErr w:type="gramEnd"/>
            <w:r w:rsidRPr="00DE6C9E">
              <w:rPr>
                <w:rFonts w:ascii="仿宋" w:eastAsia="仿宋" w:hAnsi="仿宋" w:cs="宋体" w:hint="eastAsia"/>
                <w:color w:val="000000"/>
                <w:kern w:val="0"/>
                <w:sz w:val="24"/>
                <w:szCs w:val="24"/>
              </w:rPr>
              <w:t>5分。办公场地不到100平方米的不得分。</w:t>
            </w:r>
            <w:r w:rsidRPr="00DE6C9E">
              <w:rPr>
                <w:rFonts w:ascii="仿宋" w:eastAsia="仿宋" w:hAnsi="仿宋" w:cs="宋体" w:hint="eastAsia"/>
                <w:color w:val="000000"/>
                <w:kern w:val="0"/>
                <w:sz w:val="24"/>
                <w:szCs w:val="24"/>
              </w:rPr>
              <w:br/>
              <w:t>（注：提供产权证明（或租赁合同）复印件。)</w:t>
            </w:r>
          </w:p>
        </w:tc>
        <w:tc>
          <w:tcPr>
            <w:tcW w:w="222" w:type="dxa"/>
            <w:vAlign w:val="center"/>
            <w:hideMark/>
          </w:tcPr>
          <w:p w14:paraId="40D7C2C1"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6AD7A6D9" w14:textId="77777777" w:rsidTr="009555DE">
        <w:trPr>
          <w:trHeight w:val="1248"/>
        </w:trPr>
        <w:tc>
          <w:tcPr>
            <w:tcW w:w="509" w:type="dxa"/>
            <w:tcBorders>
              <w:top w:val="nil"/>
              <w:left w:val="single" w:sz="4" w:space="0" w:color="auto"/>
              <w:bottom w:val="nil"/>
              <w:right w:val="nil"/>
            </w:tcBorders>
            <w:noWrap/>
            <w:vAlign w:val="center"/>
            <w:hideMark/>
          </w:tcPr>
          <w:p w14:paraId="1CE734B4"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4</w:t>
            </w:r>
          </w:p>
        </w:tc>
        <w:tc>
          <w:tcPr>
            <w:tcW w:w="1059" w:type="dxa"/>
            <w:tcBorders>
              <w:top w:val="nil"/>
              <w:left w:val="single" w:sz="4" w:space="0" w:color="auto"/>
              <w:bottom w:val="single" w:sz="4" w:space="0" w:color="auto"/>
              <w:right w:val="single" w:sz="4" w:space="0" w:color="auto"/>
            </w:tcBorders>
            <w:vAlign w:val="center"/>
            <w:hideMark/>
          </w:tcPr>
          <w:p w14:paraId="6CDDAE76"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技术部分</w:t>
            </w:r>
            <w:r w:rsidRPr="00DE6C9E">
              <w:rPr>
                <w:rFonts w:ascii="仿宋" w:eastAsia="仿宋" w:hAnsi="仿宋" w:cs="宋体" w:hint="eastAsia"/>
                <w:color w:val="000000"/>
                <w:kern w:val="0"/>
                <w:sz w:val="24"/>
                <w:szCs w:val="24"/>
              </w:rPr>
              <w:br/>
              <w:t>（30分）</w:t>
            </w:r>
          </w:p>
        </w:tc>
        <w:tc>
          <w:tcPr>
            <w:tcW w:w="824" w:type="dxa"/>
            <w:tcBorders>
              <w:top w:val="nil"/>
              <w:left w:val="nil"/>
              <w:bottom w:val="single" w:sz="4" w:space="0" w:color="auto"/>
              <w:right w:val="single" w:sz="4" w:space="0" w:color="auto"/>
            </w:tcBorders>
            <w:vAlign w:val="center"/>
            <w:hideMark/>
          </w:tcPr>
          <w:p w14:paraId="0F7AD33D"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企业服务</w:t>
            </w:r>
          </w:p>
        </w:tc>
        <w:tc>
          <w:tcPr>
            <w:tcW w:w="818" w:type="dxa"/>
            <w:tcBorders>
              <w:top w:val="nil"/>
              <w:left w:val="nil"/>
              <w:bottom w:val="single" w:sz="4" w:space="0" w:color="auto"/>
              <w:right w:val="single" w:sz="4" w:space="0" w:color="auto"/>
            </w:tcBorders>
            <w:noWrap/>
            <w:vAlign w:val="center"/>
            <w:hideMark/>
          </w:tcPr>
          <w:p w14:paraId="76069410"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30</w:t>
            </w:r>
          </w:p>
        </w:tc>
        <w:tc>
          <w:tcPr>
            <w:tcW w:w="4874" w:type="dxa"/>
            <w:tcBorders>
              <w:top w:val="nil"/>
              <w:left w:val="nil"/>
              <w:bottom w:val="single" w:sz="4" w:space="0" w:color="auto"/>
              <w:right w:val="single" w:sz="4" w:space="0" w:color="auto"/>
            </w:tcBorders>
            <w:vAlign w:val="center"/>
            <w:hideMark/>
          </w:tcPr>
          <w:p w14:paraId="756B1FE6"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对投标人提供的代理服务整体方案，项目质量保证措施，服务流程等方面，</w:t>
            </w:r>
            <w:proofErr w:type="gramStart"/>
            <w:r w:rsidRPr="00DE6C9E">
              <w:rPr>
                <w:rFonts w:ascii="仿宋" w:eastAsia="仿宋" w:hAnsi="仿宋" w:cs="宋体" w:hint="eastAsia"/>
                <w:color w:val="000000"/>
                <w:kern w:val="0"/>
                <w:sz w:val="24"/>
                <w:szCs w:val="24"/>
              </w:rPr>
              <w:t>优得</w:t>
            </w:r>
            <w:proofErr w:type="gramEnd"/>
            <w:r w:rsidRPr="00DE6C9E">
              <w:rPr>
                <w:rFonts w:ascii="仿宋" w:eastAsia="仿宋" w:hAnsi="仿宋" w:cs="宋体" w:hint="eastAsia"/>
                <w:color w:val="000000"/>
                <w:kern w:val="0"/>
                <w:sz w:val="24"/>
                <w:szCs w:val="24"/>
              </w:rPr>
              <w:t>20-30分，</w:t>
            </w:r>
            <w:proofErr w:type="gramStart"/>
            <w:r w:rsidRPr="00DE6C9E">
              <w:rPr>
                <w:rFonts w:ascii="仿宋" w:eastAsia="仿宋" w:hAnsi="仿宋" w:cs="宋体" w:hint="eastAsia"/>
                <w:color w:val="000000"/>
                <w:kern w:val="0"/>
                <w:sz w:val="24"/>
                <w:szCs w:val="24"/>
              </w:rPr>
              <w:t>良得</w:t>
            </w:r>
            <w:proofErr w:type="gramEnd"/>
            <w:r w:rsidRPr="00DE6C9E">
              <w:rPr>
                <w:rFonts w:ascii="仿宋" w:eastAsia="仿宋" w:hAnsi="仿宋" w:cs="宋体" w:hint="eastAsia"/>
                <w:color w:val="000000"/>
                <w:kern w:val="0"/>
                <w:sz w:val="24"/>
                <w:szCs w:val="24"/>
              </w:rPr>
              <w:t>10-20分，一般得5-10分，较差得0-5分。</w:t>
            </w:r>
          </w:p>
        </w:tc>
        <w:tc>
          <w:tcPr>
            <w:tcW w:w="222" w:type="dxa"/>
            <w:vAlign w:val="center"/>
            <w:hideMark/>
          </w:tcPr>
          <w:p w14:paraId="29B39E96"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53246E8D" w14:textId="77777777" w:rsidTr="009555DE">
        <w:trPr>
          <w:trHeight w:val="1560"/>
        </w:trPr>
        <w:tc>
          <w:tcPr>
            <w:tcW w:w="509" w:type="dxa"/>
            <w:tcBorders>
              <w:top w:val="single" w:sz="4" w:space="0" w:color="auto"/>
              <w:left w:val="single" w:sz="4" w:space="0" w:color="auto"/>
              <w:bottom w:val="nil"/>
              <w:right w:val="single" w:sz="4" w:space="0" w:color="auto"/>
            </w:tcBorders>
            <w:noWrap/>
            <w:vAlign w:val="center"/>
            <w:hideMark/>
          </w:tcPr>
          <w:p w14:paraId="6E28C22C"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5</w:t>
            </w:r>
          </w:p>
        </w:tc>
        <w:tc>
          <w:tcPr>
            <w:tcW w:w="1059" w:type="dxa"/>
            <w:tcBorders>
              <w:top w:val="nil"/>
              <w:left w:val="nil"/>
              <w:bottom w:val="nil"/>
              <w:right w:val="single" w:sz="4" w:space="0" w:color="auto"/>
            </w:tcBorders>
            <w:vAlign w:val="center"/>
            <w:hideMark/>
          </w:tcPr>
          <w:p w14:paraId="2CAE0F31"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报价部分</w:t>
            </w:r>
            <w:r w:rsidRPr="00DE6C9E">
              <w:rPr>
                <w:rFonts w:ascii="仿宋" w:eastAsia="仿宋" w:hAnsi="仿宋" w:cs="宋体" w:hint="eastAsia"/>
                <w:color w:val="000000"/>
                <w:kern w:val="0"/>
                <w:sz w:val="24"/>
                <w:szCs w:val="24"/>
              </w:rPr>
              <w:br/>
              <w:t>（30分）</w:t>
            </w:r>
          </w:p>
        </w:tc>
        <w:tc>
          <w:tcPr>
            <w:tcW w:w="824" w:type="dxa"/>
            <w:tcBorders>
              <w:top w:val="nil"/>
              <w:left w:val="nil"/>
              <w:bottom w:val="single" w:sz="4" w:space="0" w:color="auto"/>
              <w:right w:val="single" w:sz="4" w:space="0" w:color="auto"/>
            </w:tcBorders>
            <w:vAlign w:val="center"/>
            <w:hideMark/>
          </w:tcPr>
          <w:p w14:paraId="2C89925C" w14:textId="77777777"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投标报价</w:t>
            </w:r>
          </w:p>
        </w:tc>
        <w:tc>
          <w:tcPr>
            <w:tcW w:w="818" w:type="dxa"/>
            <w:tcBorders>
              <w:top w:val="nil"/>
              <w:left w:val="nil"/>
              <w:bottom w:val="single" w:sz="4" w:space="0" w:color="auto"/>
              <w:right w:val="single" w:sz="4" w:space="0" w:color="auto"/>
            </w:tcBorders>
            <w:noWrap/>
            <w:vAlign w:val="center"/>
            <w:hideMark/>
          </w:tcPr>
          <w:p w14:paraId="34C098CE" w14:textId="77777777" w:rsidR="00DE6C9E" w:rsidRPr="00DE6C9E" w:rsidRDefault="00DE6C9E" w:rsidP="00DE6C9E">
            <w:pPr>
              <w:widowControl/>
              <w:jc w:val="center"/>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30</w:t>
            </w:r>
          </w:p>
        </w:tc>
        <w:tc>
          <w:tcPr>
            <w:tcW w:w="4874" w:type="dxa"/>
            <w:tcBorders>
              <w:top w:val="nil"/>
              <w:left w:val="nil"/>
              <w:bottom w:val="single" w:sz="4" w:space="0" w:color="auto"/>
              <w:right w:val="single" w:sz="4" w:space="0" w:color="auto"/>
            </w:tcBorders>
            <w:vAlign w:val="center"/>
            <w:hideMark/>
          </w:tcPr>
          <w:p w14:paraId="5BB2F851" w14:textId="09D978D5" w:rsidR="00DE6C9E" w:rsidRPr="00DE6C9E" w:rsidRDefault="00DE6C9E" w:rsidP="00DE6C9E">
            <w:pPr>
              <w:widowControl/>
              <w:jc w:val="left"/>
              <w:rPr>
                <w:rFonts w:ascii="仿宋" w:eastAsia="仿宋" w:hAnsi="仿宋" w:cs="宋体" w:hint="eastAsia"/>
                <w:color w:val="000000"/>
                <w:kern w:val="0"/>
                <w:sz w:val="24"/>
                <w:szCs w:val="24"/>
              </w:rPr>
            </w:pPr>
            <w:r w:rsidRPr="00DE6C9E">
              <w:rPr>
                <w:rFonts w:ascii="仿宋" w:eastAsia="仿宋" w:hAnsi="仿宋" w:cs="宋体" w:hint="eastAsia"/>
                <w:color w:val="000000"/>
                <w:kern w:val="0"/>
                <w:sz w:val="24"/>
                <w:szCs w:val="24"/>
              </w:rPr>
              <w:t>投标报价得分＝（评标基准价/投标报价）×30【注：满足遴选公告要求且报价最低的投标报价为评标基准价，评标基准价最低为</w:t>
            </w:r>
            <w:r w:rsidR="006F73D7">
              <w:rPr>
                <w:rFonts w:ascii="仿宋" w:eastAsia="仿宋" w:hAnsi="仿宋" w:cs="宋体" w:hint="eastAsia"/>
                <w:color w:val="000000"/>
                <w:kern w:val="0"/>
                <w:sz w:val="24"/>
                <w:szCs w:val="24"/>
              </w:rPr>
              <w:t>招标</w:t>
            </w:r>
            <w:r w:rsidRPr="00DE6C9E">
              <w:rPr>
                <w:rFonts w:ascii="仿宋" w:eastAsia="仿宋" w:hAnsi="仿宋" w:cs="宋体" w:hint="eastAsia"/>
                <w:color w:val="000000"/>
                <w:kern w:val="0"/>
                <w:sz w:val="24"/>
                <w:szCs w:val="24"/>
              </w:rPr>
              <w:t>上限价的50%。】（最高得30分）</w:t>
            </w:r>
          </w:p>
        </w:tc>
        <w:tc>
          <w:tcPr>
            <w:tcW w:w="222" w:type="dxa"/>
            <w:vAlign w:val="center"/>
            <w:hideMark/>
          </w:tcPr>
          <w:p w14:paraId="7BED2153"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r w:rsidR="00DE6C9E" w:rsidRPr="00DE6C9E" w14:paraId="12430C20" w14:textId="77777777" w:rsidTr="009555DE">
        <w:trPr>
          <w:trHeight w:val="939"/>
        </w:trPr>
        <w:tc>
          <w:tcPr>
            <w:tcW w:w="2392" w:type="dxa"/>
            <w:gridSpan w:val="3"/>
            <w:tcBorders>
              <w:top w:val="single" w:sz="4" w:space="0" w:color="auto"/>
              <w:left w:val="single" w:sz="4" w:space="0" w:color="auto"/>
              <w:bottom w:val="single" w:sz="4" w:space="0" w:color="auto"/>
              <w:right w:val="single" w:sz="4" w:space="0" w:color="auto"/>
            </w:tcBorders>
            <w:noWrap/>
            <w:vAlign w:val="center"/>
            <w:hideMark/>
          </w:tcPr>
          <w:p w14:paraId="37B20BBD" w14:textId="77777777" w:rsidR="00DE6C9E" w:rsidRPr="00DE6C9E" w:rsidRDefault="00DE6C9E" w:rsidP="00DE6C9E">
            <w:pPr>
              <w:widowControl/>
              <w:jc w:val="center"/>
              <w:rPr>
                <w:rFonts w:ascii="宋体" w:eastAsia="宋体" w:hAnsi="宋体" w:cs="宋体" w:hint="eastAsia"/>
                <w:b/>
                <w:bCs/>
                <w:color w:val="000000"/>
                <w:kern w:val="0"/>
                <w:sz w:val="22"/>
              </w:rPr>
            </w:pPr>
            <w:r w:rsidRPr="00DE6C9E">
              <w:rPr>
                <w:rFonts w:ascii="宋体" w:eastAsia="宋体" w:hAnsi="宋体" w:cs="宋体" w:hint="eastAsia"/>
                <w:b/>
                <w:bCs/>
                <w:color w:val="000000"/>
                <w:kern w:val="0"/>
                <w:sz w:val="22"/>
              </w:rPr>
              <w:t>总分</w:t>
            </w:r>
          </w:p>
        </w:tc>
        <w:tc>
          <w:tcPr>
            <w:tcW w:w="818" w:type="dxa"/>
            <w:tcBorders>
              <w:top w:val="nil"/>
              <w:left w:val="nil"/>
              <w:bottom w:val="single" w:sz="4" w:space="0" w:color="auto"/>
              <w:right w:val="single" w:sz="4" w:space="0" w:color="auto"/>
            </w:tcBorders>
            <w:noWrap/>
            <w:vAlign w:val="center"/>
            <w:hideMark/>
          </w:tcPr>
          <w:p w14:paraId="44791672" w14:textId="77777777" w:rsidR="00DE6C9E" w:rsidRPr="00DE6C9E" w:rsidRDefault="00DE6C9E" w:rsidP="00DE6C9E">
            <w:pPr>
              <w:widowControl/>
              <w:jc w:val="center"/>
              <w:rPr>
                <w:rFonts w:ascii="宋体" w:eastAsia="宋体" w:hAnsi="宋体" w:cs="宋体" w:hint="eastAsia"/>
                <w:b/>
                <w:bCs/>
                <w:color w:val="000000"/>
                <w:kern w:val="0"/>
                <w:sz w:val="22"/>
              </w:rPr>
            </w:pPr>
            <w:r w:rsidRPr="00DE6C9E">
              <w:rPr>
                <w:rFonts w:ascii="宋体" w:eastAsia="宋体" w:hAnsi="宋体" w:cs="宋体" w:hint="eastAsia"/>
                <w:b/>
                <w:bCs/>
                <w:color w:val="000000"/>
                <w:kern w:val="0"/>
                <w:sz w:val="22"/>
              </w:rPr>
              <w:t>100</w:t>
            </w:r>
          </w:p>
        </w:tc>
        <w:tc>
          <w:tcPr>
            <w:tcW w:w="4874" w:type="dxa"/>
            <w:tcBorders>
              <w:top w:val="nil"/>
              <w:left w:val="nil"/>
              <w:bottom w:val="single" w:sz="4" w:space="0" w:color="auto"/>
              <w:right w:val="single" w:sz="4" w:space="0" w:color="auto"/>
            </w:tcBorders>
            <w:vAlign w:val="center"/>
            <w:hideMark/>
          </w:tcPr>
          <w:p w14:paraId="745EE382" w14:textId="546CD311" w:rsidR="00DE6C9E" w:rsidRPr="00DE6C9E" w:rsidRDefault="00DE6C9E" w:rsidP="00DE6C9E">
            <w:pPr>
              <w:widowControl/>
              <w:jc w:val="center"/>
              <w:rPr>
                <w:rFonts w:ascii="宋体" w:eastAsia="宋体" w:hAnsi="宋体" w:cs="宋体" w:hint="eastAsia"/>
                <w:color w:val="000000"/>
                <w:kern w:val="0"/>
                <w:sz w:val="22"/>
              </w:rPr>
            </w:pPr>
          </w:p>
        </w:tc>
        <w:tc>
          <w:tcPr>
            <w:tcW w:w="222" w:type="dxa"/>
            <w:vAlign w:val="center"/>
            <w:hideMark/>
          </w:tcPr>
          <w:p w14:paraId="774AF918" w14:textId="77777777" w:rsidR="00DE6C9E" w:rsidRPr="00DE6C9E" w:rsidRDefault="00DE6C9E" w:rsidP="00DE6C9E">
            <w:pPr>
              <w:widowControl/>
              <w:jc w:val="left"/>
              <w:rPr>
                <w:rFonts w:ascii="Times New Roman" w:eastAsia="Times New Roman" w:hAnsi="Times New Roman" w:cs="Times New Roman"/>
                <w:kern w:val="0"/>
                <w:sz w:val="20"/>
                <w:szCs w:val="20"/>
              </w:rPr>
            </w:pPr>
          </w:p>
        </w:tc>
      </w:tr>
    </w:tbl>
    <w:p w14:paraId="68F2F428" w14:textId="77777777" w:rsidR="00BA5245" w:rsidRDefault="00BA5245">
      <w:pPr>
        <w:widowControl/>
        <w:jc w:val="left"/>
        <w:rPr>
          <w:rFonts w:ascii="仿宋_GB2312" w:eastAsia="仿宋_GB2312" w:hint="eastAsia"/>
          <w:sz w:val="32"/>
          <w:szCs w:val="32"/>
        </w:rPr>
      </w:pPr>
    </w:p>
    <w:sectPr w:rsidR="00BA52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B1F9" w14:textId="77777777" w:rsidR="00C326DD" w:rsidRDefault="00C326DD" w:rsidP="00945586">
      <w:pPr>
        <w:rPr>
          <w:rFonts w:hint="eastAsia"/>
        </w:rPr>
      </w:pPr>
      <w:r>
        <w:separator/>
      </w:r>
    </w:p>
  </w:endnote>
  <w:endnote w:type="continuationSeparator" w:id="0">
    <w:p w14:paraId="756F588A" w14:textId="77777777" w:rsidR="00C326DD" w:rsidRDefault="00C326DD" w:rsidP="009455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2415" w14:textId="77777777" w:rsidR="00C326DD" w:rsidRDefault="00C326DD" w:rsidP="00945586">
      <w:pPr>
        <w:rPr>
          <w:rFonts w:hint="eastAsia"/>
        </w:rPr>
      </w:pPr>
      <w:r>
        <w:separator/>
      </w:r>
    </w:p>
  </w:footnote>
  <w:footnote w:type="continuationSeparator" w:id="0">
    <w:p w14:paraId="52DF6577" w14:textId="77777777" w:rsidR="00C326DD" w:rsidRDefault="00C326DD" w:rsidP="0094558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IxOWRhNjJiNzkzMDQwN2VkNzE5YmI0ZjFjOTk2YjgifQ=="/>
  </w:docVars>
  <w:rsids>
    <w:rsidRoot w:val="0016559C"/>
    <w:rsid w:val="000101E9"/>
    <w:rsid w:val="00013213"/>
    <w:rsid w:val="00026EC4"/>
    <w:rsid w:val="00032D49"/>
    <w:rsid w:val="00033EE2"/>
    <w:rsid w:val="000345F1"/>
    <w:rsid w:val="000948FD"/>
    <w:rsid w:val="00094D18"/>
    <w:rsid w:val="000A3395"/>
    <w:rsid w:val="000A6621"/>
    <w:rsid w:val="000B2AAD"/>
    <w:rsid w:val="000C323B"/>
    <w:rsid w:val="000E1F7A"/>
    <w:rsid w:val="00101E86"/>
    <w:rsid w:val="00117743"/>
    <w:rsid w:val="00134883"/>
    <w:rsid w:val="00134D39"/>
    <w:rsid w:val="00136B3F"/>
    <w:rsid w:val="00136B7E"/>
    <w:rsid w:val="0016559C"/>
    <w:rsid w:val="00191715"/>
    <w:rsid w:val="001B150E"/>
    <w:rsid w:val="001C0D23"/>
    <w:rsid w:val="001C581E"/>
    <w:rsid w:val="001D4F24"/>
    <w:rsid w:val="001D7BC5"/>
    <w:rsid w:val="001E57AD"/>
    <w:rsid w:val="0021440E"/>
    <w:rsid w:val="00214B14"/>
    <w:rsid w:val="00223289"/>
    <w:rsid w:val="00245E2B"/>
    <w:rsid w:val="00255C74"/>
    <w:rsid w:val="00264F58"/>
    <w:rsid w:val="0028792B"/>
    <w:rsid w:val="00293AC8"/>
    <w:rsid w:val="002B27E4"/>
    <w:rsid w:val="002B3589"/>
    <w:rsid w:val="002C2AA2"/>
    <w:rsid w:val="003068EA"/>
    <w:rsid w:val="00333BD2"/>
    <w:rsid w:val="00354B10"/>
    <w:rsid w:val="0035775C"/>
    <w:rsid w:val="00375EE1"/>
    <w:rsid w:val="00397B2B"/>
    <w:rsid w:val="003D275F"/>
    <w:rsid w:val="003D6160"/>
    <w:rsid w:val="003E1BCA"/>
    <w:rsid w:val="003E232C"/>
    <w:rsid w:val="003E73D7"/>
    <w:rsid w:val="004474DE"/>
    <w:rsid w:val="004553E7"/>
    <w:rsid w:val="0045685E"/>
    <w:rsid w:val="00465234"/>
    <w:rsid w:val="00472951"/>
    <w:rsid w:val="00473E13"/>
    <w:rsid w:val="00480B33"/>
    <w:rsid w:val="00495581"/>
    <w:rsid w:val="004A238B"/>
    <w:rsid w:val="004A4371"/>
    <w:rsid w:val="004B2CA5"/>
    <w:rsid w:val="0050016E"/>
    <w:rsid w:val="005709D3"/>
    <w:rsid w:val="00577FC2"/>
    <w:rsid w:val="005826A9"/>
    <w:rsid w:val="00591A7B"/>
    <w:rsid w:val="005B1941"/>
    <w:rsid w:val="005C3F68"/>
    <w:rsid w:val="005C5F43"/>
    <w:rsid w:val="005C6ECD"/>
    <w:rsid w:val="005D5C4F"/>
    <w:rsid w:val="005E6002"/>
    <w:rsid w:val="006059AE"/>
    <w:rsid w:val="00674459"/>
    <w:rsid w:val="00675847"/>
    <w:rsid w:val="00682DBB"/>
    <w:rsid w:val="006B1DC9"/>
    <w:rsid w:val="006C124A"/>
    <w:rsid w:val="006D38A9"/>
    <w:rsid w:val="006E22CF"/>
    <w:rsid w:val="006E5C15"/>
    <w:rsid w:val="006F735C"/>
    <w:rsid w:val="006F73D7"/>
    <w:rsid w:val="00710831"/>
    <w:rsid w:val="00710FC6"/>
    <w:rsid w:val="007128D4"/>
    <w:rsid w:val="00713AA7"/>
    <w:rsid w:val="00733122"/>
    <w:rsid w:val="0073692D"/>
    <w:rsid w:val="00766517"/>
    <w:rsid w:val="00776CCB"/>
    <w:rsid w:val="00781909"/>
    <w:rsid w:val="00784E9A"/>
    <w:rsid w:val="007914B3"/>
    <w:rsid w:val="00792A6D"/>
    <w:rsid w:val="007A0EBD"/>
    <w:rsid w:val="007A0F43"/>
    <w:rsid w:val="007B33EC"/>
    <w:rsid w:val="007B548D"/>
    <w:rsid w:val="007E64FC"/>
    <w:rsid w:val="00806F6F"/>
    <w:rsid w:val="00820A20"/>
    <w:rsid w:val="008342EF"/>
    <w:rsid w:val="0084242A"/>
    <w:rsid w:val="00843B0C"/>
    <w:rsid w:val="0084631E"/>
    <w:rsid w:val="00847A9E"/>
    <w:rsid w:val="008511A0"/>
    <w:rsid w:val="008533DD"/>
    <w:rsid w:val="00884454"/>
    <w:rsid w:val="0089496D"/>
    <w:rsid w:val="008A4361"/>
    <w:rsid w:val="008A6794"/>
    <w:rsid w:val="008C4520"/>
    <w:rsid w:val="008C5595"/>
    <w:rsid w:val="008C6FF8"/>
    <w:rsid w:val="00922E93"/>
    <w:rsid w:val="00926360"/>
    <w:rsid w:val="0093254D"/>
    <w:rsid w:val="00945586"/>
    <w:rsid w:val="00950BC0"/>
    <w:rsid w:val="009555DE"/>
    <w:rsid w:val="00956793"/>
    <w:rsid w:val="00961BEA"/>
    <w:rsid w:val="009810E6"/>
    <w:rsid w:val="00982FDA"/>
    <w:rsid w:val="0098409C"/>
    <w:rsid w:val="00993675"/>
    <w:rsid w:val="009C0450"/>
    <w:rsid w:val="009C1D2B"/>
    <w:rsid w:val="009F746C"/>
    <w:rsid w:val="00A16FCB"/>
    <w:rsid w:val="00A211AB"/>
    <w:rsid w:val="00A43243"/>
    <w:rsid w:val="00A65180"/>
    <w:rsid w:val="00A75A10"/>
    <w:rsid w:val="00A85A63"/>
    <w:rsid w:val="00A86D97"/>
    <w:rsid w:val="00A96D97"/>
    <w:rsid w:val="00A96F5D"/>
    <w:rsid w:val="00AA6964"/>
    <w:rsid w:val="00AE5862"/>
    <w:rsid w:val="00AF3B2F"/>
    <w:rsid w:val="00AF46AE"/>
    <w:rsid w:val="00B04F07"/>
    <w:rsid w:val="00B340FF"/>
    <w:rsid w:val="00B34CB4"/>
    <w:rsid w:val="00B524FB"/>
    <w:rsid w:val="00B64CD0"/>
    <w:rsid w:val="00B8026E"/>
    <w:rsid w:val="00B930DB"/>
    <w:rsid w:val="00BA5245"/>
    <w:rsid w:val="00BA78AE"/>
    <w:rsid w:val="00BB5495"/>
    <w:rsid w:val="00BD0854"/>
    <w:rsid w:val="00BD7463"/>
    <w:rsid w:val="00BE17AB"/>
    <w:rsid w:val="00BE29ED"/>
    <w:rsid w:val="00BF4A41"/>
    <w:rsid w:val="00C02E24"/>
    <w:rsid w:val="00C21F33"/>
    <w:rsid w:val="00C2202F"/>
    <w:rsid w:val="00C326DD"/>
    <w:rsid w:val="00C346BC"/>
    <w:rsid w:val="00C40137"/>
    <w:rsid w:val="00C61AEE"/>
    <w:rsid w:val="00C62B68"/>
    <w:rsid w:val="00C75ED2"/>
    <w:rsid w:val="00C848E9"/>
    <w:rsid w:val="00CC669D"/>
    <w:rsid w:val="00CD508A"/>
    <w:rsid w:val="00CE62DD"/>
    <w:rsid w:val="00CF4CC8"/>
    <w:rsid w:val="00D0008C"/>
    <w:rsid w:val="00D01D36"/>
    <w:rsid w:val="00D01F64"/>
    <w:rsid w:val="00D13228"/>
    <w:rsid w:val="00D30623"/>
    <w:rsid w:val="00D36E79"/>
    <w:rsid w:val="00D51DEB"/>
    <w:rsid w:val="00D76253"/>
    <w:rsid w:val="00D777A6"/>
    <w:rsid w:val="00D86061"/>
    <w:rsid w:val="00D9787E"/>
    <w:rsid w:val="00DA01E5"/>
    <w:rsid w:val="00DA1A8E"/>
    <w:rsid w:val="00DE0DE9"/>
    <w:rsid w:val="00DE6C9E"/>
    <w:rsid w:val="00E00C09"/>
    <w:rsid w:val="00E13EA6"/>
    <w:rsid w:val="00E544C2"/>
    <w:rsid w:val="00E55246"/>
    <w:rsid w:val="00E76232"/>
    <w:rsid w:val="00E847F2"/>
    <w:rsid w:val="00E91C77"/>
    <w:rsid w:val="00EA2C51"/>
    <w:rsid w:val="00EB3863"/>
    <w:rsid w:val="00EC4F2A"/>
    <w:rsid w:val="00EF15B1"/>
    <w:rsid w:val="00F03798"/>
    <w:rsid w:val="00F24ECB"/>
    <w:rsid w:val="00F73B94"/>
    <w:rsid w:val="00F744D3"/>
    <w:rsid w:val="00FA30B1"/>
    <w:rsid w:val="00FD7180"/>
    <w:rsid w:val="00FE776A"/>
    <w:rsid w:val="00FF58EB"/>
    <w:rsid w:val="00FF5BA5"/>
    <w:rsid w:val="02CF46F5"/>
    <w:rsid w:val="03183C56"/>
    <w:rsid w:val="035C6B10"/>
    <w:rsid w:val="040251CE"/>
    <w:rsid w:val="05A65C89"/>
    <w:rsid w:val="081163FE"/>
    <w:rsid w:val="0A327637"/>
    <w:rsid w:val="0C15158B"/>
    <w:rsid w:val="0E8F4289"/>
    <w:rsid w:val="0F24325F"/>
    <w:rsid w:val="138767C9"/>
    <w:rsid w:val="15851796"/>
    <w:rsid w:val="1680360B"/>
    <w:rsid w:val="18CC6771"/>
    <w:rsid w:val="1AB01BE3"/>
    <w:rsid w:val="1B024A1B"/>
    <w:rsid w:val="1CE77425"/>
    <w:rsid w:val="1D5C2A5E"/>
    <w:rsid w:val="1DA87FC7"/>
    <w:rsid w:val="1E054C4F"/>
    <w:rsid w:val="1E150B68"/>
    <w:rsid w:val="1F335508"/>
    <w:rsid w:val="1F690BB8"/>
    <w:rsid w:val="214C6115"/>
    <w:rsid w:val="278F0046"/>
    <w:rsid w:val="29804D3A"/>
    <w:rsid w:val="2F8512FC"/>
    <w:rsid w:val="30552D1F"/>
    <w:rsid w:val="30C07C72"/>
    <w:rsid w:val="34873421"/>
    <w:rsid w:val="35304E7C"/>
    <w:rsid w:val="35B90DD2"/>
    <w:rsid w:val="382473FE"/>
    <w:rsid w:val="38B13980"/>
    <w:rsid w:val="3A0D5A5C"/>
    <w:rsid w:val="3A244938"/>
    <w:rsid w:val="3B29029E"/>
    <w:rsid w:val="3B8A48D4"/>
    <w:rsid w:val="3BF67B9E"/>
    <w:rsid w:val="3CBA38B2"/>
    <w:rsid w:val="3D0051F7"/>
    <w:rsid w:val="3D9B0C9C"/>
    <w:rsid w:val="3FBB7EA0"/>
    <w:rsid w:val="433A7208"/>
    <w:rsid w:val="43AA224B"/>
    <w:rsid w:val="468C46BC"/>
    <w:rsid w:val="4A6B06F9"/>
    <w:rsid w:val="4AFB2C10"/>
    <w:rsid w:val="4C4709E2"/>
    <w:rsid w:val="4D66553A"/>
    <w:rsid w:val="4DBD6EEB"/>
    <w:rsid w:val="4F702F33"/>
    <w:rsid w:val="52730AE9"/>
    <w:rsid w:val="52D0653F"/>
    <w:rsid w:val="569A59E8"/>
    <w:rsid w:val="58893220"/>
    <w:rsid w:val="5903698A"/>
    <w:rsid w:val="59E34532"/>
    <w:rsid w:val="5A9151A8"/>
    <w:rsid w:val="5BB26726"/>
    <w:rsid w:val="60291AE5"/>
    <w:rsid w:val="605D6E26"/>
    <w:rsid w:val="61601DAF"/>
    <w:rsid w:val="638A3118"/>
    <w:rsid w:val="653611F1"/>
    <w:rsid w:val="654042C5"/>
    <w:rsid w:val="67EF5014"/>
    <w:rsid w:val="6E1B6F75"/>
    <w:rsid w:val="6E421B8B"/>
    <w:rsid w:val="6ED91E9B"/>
    <w:rsid w:val="707E3A64"/>
    <w:rsid w:val="723009CF"/>
    <w:rsid w:val="72F23F46"/>
    <w:rsid w:val="741D7F6F"/>
    <w:rsid w:val="755B7BD7"/>
    <w:rsid w:val="75DA1EAA"/>
    <w:rsid w:val="7A1E2086"/>
    <w:rsid w:val="7FF9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A971"/>
  <w15:docId w15:val="{C6479E9E-5C01-48FC-A860-CCBE596F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uiPriority w:val="99"/>
    <w:unhideWhenUsed/>
    <w:qFormat/>
    <w:rPr>
      <w:color w:val="0563C1" w:themeColor="hyperlink"/>
      <w:u w:val="single"/>
    </w:r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paragraph" w:styleId="a8">
    <w:name w:val="List Paragraph"/>
    <w:basedOn w:val="a"/>
    <w:autoRedefine/>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89021">
      <w:bodyDiv w:val="1"/>
      <w:marLeft w:val="0"/>
      <w:marRight w:val="0"/>
      <w:marTop w:val="0"/>
      <w:marBottom w:val="0"/>
      <w:divBdr>
        <w:top w:val="none" w:sz="0" w:space="0" w:color="auto"/>
        <w:left w:val="none" w:sz="0" w:space="0" w:color="auto"/>
        <w:bottom w:val="none" w:sz="0" w:space="0" w:color="auto"/>
        <w:right w:val="none" w:sz="0" w:space="0" w:color="auto"/>
      </w:divBdr>
    </w:div>
    <w:div w:id="2133404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xie qiaoyi</dc:creator>
  <cp:lastModifiedBy>浩源 石</cp:lastModifiedBy>
  <cp:revision>13</cp:revision>
  <dcterms:created xsi:type="dcterms:W3CDTF">2025-03-07T01:45:00Z</dcterms:created>
  <dcterms:modified xsi:type="dcterms:W3CDTF">2026-07-20T07:12:00Z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CDE2B301C4224478A238EA5B281DBAD8_13</vt:lpwstr>
  </property>
</Properties>
</file>