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8"/>
        <w:gridCol w:w="236"/>
        <w:gridCol w:w="1796"/>
        <w:gridCol w:w="317"/>
        <w:gridCol w:w="4505"/>
        <w:gridCol w:w="176"/>
      </w:tblGrid>
      <w:tr w14:paraId="05DE1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40400C">
            <w:pPr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36"/>
                <w:szCs w:val="36"/>
                <w:highlight w:val="none"/>
              </w:rPr>
            </w:pPr>
            <w:bookmarkStart w:id="0" w:name="_GoBack"/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茂名滨海新区博贺文化展示中心项目（室内装修-硬装部分）施工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招标代理服务机构公开遴选报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名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表</w:t>
            </w:r>
          </w:p>
        </w:tc>
      </w:tr>
      <w:tr w14:paraId="41A83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05B9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业主单位发函时间：202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5221B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610" w:hRule="atLeast"/>
          <w:jc w:val="center"/>
        </w:trPr>
        <w:tc>
          <w:tcPr>
            <w:tcW w:w="127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5B8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项目简要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E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FB5F8">
            <w:pPr>
              <w:widowControl/>
              <w:rPr>
                <w:rFonts w:hint="default" w:ascii="宋体" w:hAnsi="宋体" w:eastAsia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茂名滨海新区博贺文化展示中心项目（室内装修-硬装部分）施工</w:t>
            </w:r>
          </w:p>
        </w:tc>
      </w:tr>
      <w:tr w14:paraId="0AC44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203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E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DD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项目概况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9D63B">
            <w:pPr>
              <w:widowControl/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茂名滨海新区博贺文化展示中心项目（室内装修-硬装部分）</w:t>
            </w:r>
            <w:r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  <w:t>，建设单位为“茂名滨海新区融合城乡建设有限公司”，本项目估算总投资约464.22万元，建设内容:本次项目装修一座三层建筑物，装修总建筑面积3190.16平方米，项目主要建设内容为装修室内硬装。施工内容包含:室内拆改、水电改造、墙地石材瓷砖铺贴墙面艺术漆、吊顶造型喷漆、灯具洁具开关安装、简易消防改造、卫生间防水等。资金来源由企业自筹。</w:t>
            </w:r>
          </w:p>
        </w:tc>
      </w:tr>
      <w:tr w14:paraId="50301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294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9CD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98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工作内容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F94BA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主要工作内容如下：</w:t>
            </w:r>
          </w:p>
          <w:p w14:paraId="6ED5F58B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1）编制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eastAsia="zh-CN"/>
              </w:rPr>
              <w:t>招标（采购）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文件，把控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eastAsia="zh-CN"/>
              </w:rPr>
              <w:t>招标（采购）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文件质量；</w:t>
            </w:r>
          </w:p>
          <w:p w14:paraId="3769B19D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2）接收投标人报名、组织资格审查；</w:t>
            </w:r>
          </w:p>
          <w:p w14:paraId="58BE7365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3）召集答疑会，整理答疑文件；</w:t>
            </w:r>
          </w:p>
          <w:p w14:paraId="4C52F83C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4）组织开标和评标；</w:t>
            </w:r>
          </w:p>
          <w:p w14:paraId="7777A35E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5）办理中选通知书的相关手续；</w:t>
            </w:r>
          </w:p>
          <w:p w14:paraId="6ADB28B9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6）整理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eastAsia="zh-CN"/>
              </w:rPr>
              <w:t>招标（采购）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过程资料；</w:t>
            </w:r>
          </w:p>
          <w:p w14:paraId="0E120F93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7）</w:t>
            </w:r>
            <w:r>
              <w:rPr>
                <w:rFonts w:hint="eastAsia" w:ascii="宋体" w:hAnsi="宋体" w:cs="仿宋"/>
                <w:sz w:val="24"/>
                <w:szCs w:val="24"/>
                <w:highlight w:val="none"/>
                <w:lang w:eastAsia="zh-CN"/>
              </w:rPr>
              <w:t>招标（采购）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过程中需要配合其他相关工作。</w:t>
            </w:r>
          </w:p>
          <w:p w14:paraId="188A6FA1"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以上工作内容暂定，实际以双方签订的合同约定为准。</w:t>
            </w:r>
          </w:p>
        </w:tc>
      </w:tr>
      <w:tr w14:paraId="18C2C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395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B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6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工期要求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4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按业主方与项目具体要求为准。</w:t>
            </w:r>
          </w:p>
        </w:tc>
      </w:tr>
      <w:tr w14:paraId="6637A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605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75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报价部分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D84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B93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暂定招标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代理服务费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29559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采用采用下浮率报价（保留小数点后两位）,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最终结算价以中标价结合相关计费标准及下浮率计算，报价单位需综合考虑成本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本函请于202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：00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点前送达邮箱，邮箱地址：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19820381678@139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.com。</w:t>
            </w:r>
          </w:p>
        </w:tc>
      </w:tr>
      <w:tr w14:paraId="3B8FB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796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1C5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E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667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茂名滨海新区博贺文化展示中心项目（室内装修-硬装部分）施工</w:t>
            </w:r>
          </w:p>
        </w:tc>
      </w:tr>
      <w:tr w14:paraId="72A6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28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42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2E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报价金额</w:t>
            </w:r>
          </w:p>
          <w:p w14:paraId="5D48CE0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（下浮率）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F4E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</w:p>
          <w:p w14:paraId="24517B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63D4C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5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B0D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02FD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报价单位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14F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6B22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69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9A6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E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报价有效期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2CC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自2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日起，至2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日止。</w:t>
            </w:r>
          </w:p>
        </w:tc>
      </w:tr>
      <w:tr w14:paraId="278B8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9" w:hRule="atLeas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2C6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7F39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7A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4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166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9410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3" w:type="dxa"/>
            <w:noWrap w:val="0"/>
            <w:vAlign w:val="center"/>
          </w:tcPr>
          <w:p w14:paraId="296B020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127F59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9B2D43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48ACA6F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4230C93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72BA7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E528D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B64D4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6763E0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报价单位</w:t>
            </w:r>
          </w:p>
          <w:p w14:paraId="37367138">
            <w:pPr>
              <w:widowControl/>
              <w:ind w:firstLine="1200" w:firstLineChars="5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（加盖公章）</w:t>
            </w:r>
          </w:p>
        </w:tc>
      </w:tr>
      <w:tr w14:paraId="1C662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73" w:type="dxa"/>
            <w:noWrap w:val="0"/>
            <w:vAlign w:val="center"/>
          </w:tcPr>
          <w:p w14:paraId="0DCA777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347CC25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264DA0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6058C51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74EA7B1D">
            <w:pPr>
              <w:widowControl/>
              <w:ind w:firstLine="1920" w:firstLineChars="8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  月  日</w:t>
            </w:r>
          </w:p>
        </w:tc>
      </w:tr>
      <w:bookmarkEnd w:id="0"/>
    </w:tbl>
    <w:p w14:paraId="3B4FA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 w14:paraId="03BFD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sectPr>
          <w:pgSz w:w="11906" w:h="16838"/>
          <w:pgMar w:top="567" w:right="1800" w:bottom="567" w:left="1800" w:header="851" w:footer="992" w:gutter="0"/>
          <w:cols w:space="720" w:num="1"/>
          <w:docGrid w:type="lines" w:linePitch="312" w:charSpace="0"/>
        </w:sectPr>
      </w:pPr>
    </w:p>
    <w:p w14:paraId="5867E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报名资料清单：</w:t>
      </w:r>
    </w:p>
    <w:p w14:paraId="07C7E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1.营业执照；</w:t>
      </w:r>
    </w:p>
    <w:p w14:paraId="16C6DA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报名表；</w:t>
      </w:r>
    </w:p>
    <w:p w14:paraId="6020B3B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按评分表提供相关资料；</w:t>
      </w:r>
      <w:r>
        <w:rPr>
          <w:rFonts w:hint="eastAsia"/>
          <w:sz w:val="36"/>
          <w:szCs w:val="36"/>
          <w:lang w:val="en-US" w:eastAsia="zh-CN"/>
        </w:rPr>
        <w:br w:type="textWrapping"/>
      </w:r>
      <w:r>
        <w:rPr>
          <w:rFonts w:hint="eastAsia"/>
          <w:sz w:val="36"/>
          <w:szCs w:val="36"/>
          <w:lang w:val="en-US" w:eastAsia="zh-CN"/>
        </w:rPr>
        <w:t>4.其他需要提供的资料等。</w:t>
      </w:r>
    </w:p>
    <w:p w14:paraId="0C8EE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</w:p>
    <w:p w14:paraId="37719C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格式自拟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93DE6C"/>
    <w:multiLevelType w:val="singleLevel"/>
    <w:tmpl w:val="D393DE6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WVhYzc4OTE3OGM1NDlmNGMwMTU0NWMxZjczODMifQ=="/>
  </w:docVars>
  <w:rsids>
    <w:rsidRoot w:val="00000000"/>
    <w:rsid w:val="014F7964"/>
    <w:rsid w:val="041871BE"/>
    <w:rsid w:val="10620F29"/>
    <w:rsid w:val="11515ABE"/>
    <w:rsid w:val="12425481"/>
    <w:rsid w:val="12EB76F5"/>
    <w:rsid w:val="13080856"/>
    <w:rsid w:val="15FE7012"/>
    <w:rsid w:val="17125CEF"/>
    <w:rsid w:val="17623156"/>
    <w:rsid w:val="17CB6EEE"/>
    <w:rsid w:val="189217DB"/>
    <w:rsid w:val="1BAA2E50"/>
    <w:rsid w:val="1C36099E"/>
    <w:rsid w:val="1C3F3D8C"/>
    <w:rsid w:val="1D8C459C"/>
    <w:rsid w:val="1D905BC0"/>
    <w:rsid w:val="1E8C6387"/>
    <w:rsid w:val="1F0975D8"/>
    <w:rsid w:val="267F4FFC"/>
    <w:rsid w:val="280371E5"/>
    <w:rsid w:val="2ABF1892"/>
    <w:rsid w:val="2B480F7B"/>
    <w:rsid w:val="2BFD3F9C"/>
    <w:rsid w:val="2C436DF3"/>
    <w:rsid w:val="2CFB12A7"/>
    <w:rsid w:val="2D83048A"/>
    <w:rsid w:val="2FA841E8"/>
    <w:rsid w:val="31794E91"/>
    <w:rsid w:val="32B80A79"/>
    <w:rsid w:val="32BB1D49"/>
    <w:rsid w:val="340465AA"/>
    <w:rsid w:val="35D86DA2"/>
    <w:rsid w:val="36E8434B"/>
    <w:rsid w:val="37F30DCD"/>
    <w:rsid w:val="38954772"/>
    <w:rsid w:val="38993AD8"/>
    <w:rsid w:val="398C14D9"/>
    <w:rsid w:val="3A6D4E67"/>
    <w:rsid w:val="3B173FB3"/>
    <w:rsid w:val="3B6E7F2E"/>
    <w:rsid w:val="3CED6733"/>
    <w:rsid w:val="3DC21BFB"/>
    <w:rsid w:val="3E2324CA"/>
    <w:rsid w:val="3E5A6583"/>
    <w:rsid w:val="41253D65"/>
    <w:rsid w:val="412A5860"/>
    <w:rsid w:val="41CC3178"/>
    <w:rsid w:val="427B3123"/>
    <w:rsid w:val="42A129F9"/>
    <w:rsid w:val="42DD6902"/>
    <w:rsid w:val="43D015AC"/>
    <w:rsid w:val="48B14AB8"/>
    <w:rsid w:val="49307D36"/>
    <w:rsid w:val="4A767D68"/>
    <w:rsid w:val="4A7E1996"/>
    <w:rsid w:val="4D9A1FBF"/>
    <w:rsid w:val="4EF3304B"/>
    <w:rsid w:val="4F2D7040"/>
    <w:rsid w:val="50FC11ED"/>
    <w:rsid w:val="54893732"/>
    <w:rsid w:val="54995943"/>
    <w:rsid w:val="57E63BF7"/>
    <w:rsid w:val="58AC2BA6"/>
    <w:rsid w:val="5D8F1669"/>
    <w:rsid w:val="5E525F9E"/>
    <w:rsid w:val="5F97010C"/>
    <w:rsid w:val="5FA01F47"/>
    <w:rsid w:val="61357BDD"/>
    <w:rsid w:val="647915B3"/>
    <w:rsid w:val="66886A01"/>
    <w:rsid w:val="66C622BA"/>
    <w:rsid w:val="6AFB4BCD"/>
    <w:rsid w:val="6B901EB3"/>
    <w:rsid w:val="6C995995"/>
    <w:rsid w:val="6CC87B57"/>
    <w:rsid w:val="710D46D2"/>
    <w:rsid w:val="737A105E"/>
    <w:rsid w:val="74161AF0"/>
    <w:rsid w:val="74594F45"/>
    <w:rsid w:val="74A86365"/>
    <w:rsid w:val="75CF0351"/>
    <w:rsid w:val="76373F9F"/>
    <w:rsid w:val="777811D4"/>
    <w:rsid w:val="77A85555"/>
    <w:rsid w:val="79D67AB6"/>
    <w:rsid w:val="7A8012E2"/>
    <w:rsid w:val="7B0C5278"/>
    <w:rsid w:val="7C6D24C9"/>
    <w:rsid w:val="7C852D1B"/>
    <w:rsid w:val="7D006E99"/>
    <w:rsid w:val="7D404846"/>
    <w:rsid w:val="7E99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692</Words>
  <Characters>740</Characters>
  <Lines>0</Lines>
  <Paragraphs>0</Paragraphs>
  <TotalTime>3</TotalTime>
  <ScaleCrop>false</ScaleCrop>
  <LinksUpToDate>false</LinksUpToDate>
  <CharactersWithSpaces>756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2024-07-03T06:20:00Z</dcterms:created>
  <dc:creator>LST</dc:creator>
  <cp:lastModifiedBy>李</cp:lastModifiedBy>
  <dcterms:modified xsi:type="dcterms:W3CDTF">2026-08-26T07:28:28Z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7A2508A094C849EB91A33E4072FE977D_13</vt:lpwstr>
  </property>
  <property fmtid="{D5CDD505-2E9C-101B-9397-08002B2CF9AE}" pid="4" name="KSOTemplateDocerSaveRecord">
    <vt:lpwstr>eyJoZGlkIjoiMDljYzUzMWQ4OWI0YzBkYjYzMDRhZTY5ZjZkYmFmYTgiLCJ1c2VySWQiOiIyNTAwMDE5MDkifQ==</vt:lpwstr>
  </property>
</Properties>
</file>